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56C2F">
      <w:pPr>
        <w:spacing w:before="120" w:after="0" w:line="240" w:lineRule="auto"/>
        <w:rPr>
          <w:rFonts w:ascii="Times New Roman" w:hAnsi="Times New Roman" w:eastAsia="Times New Roman"/>
          <w:b/>
          <w:sz w:val="28"/>
          <w:szCs w:val="28"/>
          <w:lang w:val="pt-BR"/>
        </w:rPr>
      </w:pPr>
      <w:r>
        <w:rPr>
          <w:rFonts w:ascii="Times New Roman" w:hAnsi="Times New Roman" w:eastAsia="Times New Roman"/>
          <w:b/>
          <w:sz w:val="28"/>
          <w:szCs w:val="28"/>
          <w:lang w:val="pt-BR"/>
        </w:rPr>
        <w:t xml:space="preserve">                                                        Phụ lục IV</w:t>
      </w:r>
    </w:p>
    <w:p w14:paraId="6B3DA4F9">
      <w:pPr>
        <w:spacing w:before="120" w:after="120" w:line="240" w:lineRule="auto"/>
        <w:jc w:val="center"/>
        <w:rPr>
          <w:rFonts w:ascii="Times New Roman" w:hAnsi="Times New Roman"/>
          <w:b/>
          <w:sz w:val="28"/>
          <w:szCs w:val="28"/>
        </w:rPr>
      </w:pPr>
      <w:r>
        <w:rPr>
          <w:rFonts w:ascii="Times New Roman" w:hAnsi="Times New Roman"/>
          <w:b/>
          <w:sz w:val="28"/>
          <w:szCs w:val="28"/>
        </w:rPr>
        <w:t>HƯỚNG DẪN VỀ PHÁT TRIỂN LÂM SÀNG</w:t>
      </w:r>
    </w:p>
    <w:p w14:paraId="50923407">
      <w:pPr>
        <w:spacing w:before="120" w:after="120" w:line="240" w:lineRule="auto"/>
        <w:jc w:val="center"/>
        <w:rPr>
          <w:rFonts w:ascii="Times New Roman" w:hAnsi="Times New Roman"/>
          <w:b/>
          <w:sz w:val="28"/>
          <w:szCs w:val="28"/>
        </w:rPr>
      </w:pPr>
      <w:r>
        <w:rPr>
          <w:rFonts w:ascii="Times New Roman" w:hAnsi="Times New Roman"/>
          <w:b/>
          <w:sz w:val="28"/>
          <w:szCs w:val="28"/>
        </w:rPr>
        <w:t>THUỐC PHỐI HỢP CỐ ĐỊNH LIỀU, SINH PHẨM TƯƠNG TỰ</w:t>
      </w:r>
    </w:p>
    <w:p w14:paraId="33570662">
      <w:pPr>
        <w:spacing w:before="120" w:after="120" w:line="240" w:lineRule="auto"/>
        <w:jc w:val="center"/>
        <w:rPr>
          <w:rFonts w:ascii="Times New Roman" w:hAnsi="Times New Roman" w:eastAsia="Times New Roman"/>
          <w:i/>
          <w:sz w:val="26"/>
          <w:szCs w:val="26"/>
          <w:lang w:val="fr-FR"/>
        </w:rPr>
      </w:pPr>
      <w:r>
        <w:rPr>
          <w:rFonts w:ascii="Times New Roman" w:hAnsi="Times New Roman" w:eastAsia="Times New Roman"/>
          <w:i/>
          <w:sz w:val="26"/>
          <w:szCs w:val="26"/>
          <w:lang w:val="fr-FR"/>
        </w:rPr>
        <w:t xml:space="preserve">(Ban hành kèm theo Thông tư số   </w:t>
      </w:r>
      <w:r>
        <w:rPr>
          <w:rFonts w:ascii="Times New Roman" w:hAnsi="Times New Roman" w:eastAsia="Times New Roman"/>
          <w:i/>
          <w:sz w:val="26"/>
          <w:szCs w:val="26"/>
          <w:lang w:val="vi-VN"/>
        </w:rPr>
        <w:t xml:space="preserve">   </w:t>
      </w:r>
      <w:r>
        <w:rPr>
          <w:rFonts w:ascii="Times New Roman" w:hAnsi="Times New Roman" w:eastAsia="Times New Roman"/>
          <w:i/>
          <w:sz w:val="26"/>
          <w:szCs w:val="26"/>
          <w:lang w:val="fr-FR"/>
        </w:rPr>
        <w:t xml:space="preserve"> /202</w:t>
      </w:r>
      <w:r>
        <w:rPr>
          <w:rFonts w:hint="default" w:ascii="Times New Roman" w:hAnsi="Times New Roman" w:eastAsia="Times New Roman"/>
          <w:i/>
          <w:sz w:val="26"/>
          <w:szCs w:val="26"/>
          <w:lang w:val="en-US"/>
        </w:rPr>
        <w:t>4</w:t>
      </w:r>
      <w:r>
        <w:rPr>
          <w:rFonts w:ascii="Times New Roman" w:hAnsi="Times New Roman" w:eastAsia="Times New Roman"/>
          <w:i/>
          <w:sz w:val="26"/>
          <w:szCs w:val="26"/>
          <w:lang w:val="fr-FR"/>
        </w:rPr>
        <w:t xml:space="preserve">/TT-BYT </w:t>
      </w:r>
    </w:p>
    <w:p w14:paraId="07591932">
      <w:pPr>
        <w:spacing w:before="120" w:after="120" w:line="240" w:lineRule="auto"/>
        <w:jc w:val="center"/>
        <w:rPr>
          <w:rFonts w:ascii="Times New Roman" w:hAnsi="Times New Roman" w:eastAsia="Times New Roman"/>
          <w:i/>
          <w:sz w:val="26"/>
          <w:szCs w:val="26"/>
          <w:lang w:val="fr-FR"/>
        </w:rPr>
      </w:pPr>
      <w:r>
        <w:rPr>
          <w:rFonts w:ascii="Times New Roman" w:hAnsi="Times New Roman" w:eastAsia="Times New Roman"/>
          <w:i/>
          <w:sz w:val="26"/>
          <w:szCs w:val="26"/>
          <w:lang w:val="fr-FR"/>
        </w:rPr>
        <w:t xml:space="preserve">ngày </w:t>
      </w:r>
      <w:r>
        <w:rPr>
          <w:rFonts w:ascii="Times New Roman" w:hAnsi="Times New Roman" w:eastAsia="Times New Roman"/>
          <w:i/>
          <w:sz w:val="26"/>
          <w:szCs w:val="26"/>
          <w:lang w:val="vi-VN"/>
        </w:rPr>
        <w:t xml:space="preserve">   </w:t>
      </w:r>
      <w:r>
        <w:rPr>
          <w:rFonts w:ascii="Times New Roman" w:hAnsi="Times New Roman" w:eastAsia="Times New Roman"/>
          <w:i/>
          <w:sz w:val="26"/>
          <w:szCs w:val="26"/>
          <w:lang w:val="fr-FR"/>
        </w:rPr>
        <w:t xml:space="preserve"> tháng  </w:t>
      </w:r>
      <w:r>
        <w:rPr>
          <w:rFonts w:ascii="Times New Roman" w:hAnsi="Times New Roman" w:eastAsia="Times New Roman"/>
          <w:i/>
          <w:sz w:val="26"/>
          <w:szCs w:val="26"/>
          <w:lang w:val="vi-VN"/>
        </w:rPr>
        <w:t xml:space="preserve">    </w:t>
      </w:r>
      <w:r>
        <w:rPr>
          <w:rFonts w:ascii="Times New Roman" w:hAnsi="Times New Roman" w:eastAsia="Times New Roman"/>
          <w:i/>
          <w:sz w:val="26"/>
          <w:szCs w:val="26"/>
          <w:lang w:val="fr-FR"/>
        </w:rPr>
        <w:t>năm 202</w:t>
      </w:r>
      <w:r>
        <w:rPr>
          <w:rFonts w:hint="default" w:ascii="Times New Roman" w:hAnsi="Times New Roman" w:eastAsia="Times New Roman"/>
          <w:i/>
          <w:sz w:val="26"/>
          <w:szCs w:val="26"/>
          <w:lang w:val="en-US"/>
        </w:rPr>
        <w:t>4</w:t>
      </w:r>
      <w:bookmarkStart w:id="0" w:name="_GoBack"/>
      <w:bookmarkEnd w:id="0"/>
      <w:r>
        <w:rPr>
          <w:rFonts w:ascii="Times New Roman" w:hAnsi="Times New Roman" w:eastAsia="Times New Roman"/>
          <w:i/>
          <w:sz w:val="26"/>
          <w:szCs w:val="26"/>
          <w:lang w:val="fr-FR"/>
        </w:rPr>
        <w:t xml:space="preserve"> của Bộ Y tế)</w:t>
      </w:r>
    </w:p>
    <w:p w14:paraId="549753C7">
      <w:pPr>
        <w:spacing w:before="120" w:line="240" w:lineRule="auto"/>
        <w:jc w:val="center"/>
        <w:rPr>
          <w:rFonts w:ascii="Times New Roman" w:hAnsi="Times New Roman"/>
          <w:b/>
          <w:sz w:val="28"/>
          <w:szCs w:val="28"/>
        </w:rPr>
      </w:pPr>
      <w:r>
        <w:rPr>
          <w:rFonts w:ascii="Times New Roman" w:hAnsi="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2128520</wp:posOffset>
                </wp:positionH>
                <wp:positionV relativeFrom="paragraph">
                  <wp:posOffset>38735</wp:posOffset>
                </wp:positionV>
                <wp:extent cx="16097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67.6pt;margin-top:3.05pt;height:0pt;width:126.75pt;z-index:251659264;mso-width-relative:page;mso-height-relative:page;" filled="f" stroked="t" coordsize="21600,21600" o:gfxdata="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cDND1QAAAAcB&#10;AAAPAAAAAAAAAAEAIAAAACIAAABkcnMvZG93bnJldi54bWxQSwECFAAUAAAACACHTuJAI1zZE+UB&#10;AADgAwAADgAAAAAAAAABACAAAAAkAQAAZHJzL2Uyb0RvYy54bWxQSwUGAAAAAAYABgBZAQAAewUA&#10;AAAA&#10;">
                <v:fill on="f" focussize="0,0"/>
                <v:stroke color="#000000 [3200]" joinstyle="round"/>
                <v:imagedata o:title=""/>
                <o:lock v:ext="edit" aspectratio="f"/>
              </v:line>
            </w:pict>
          </mc:Fallback>
        </mc:AlternateContent>
      </w:r>
    </w:p>
    <w:p w14:paraId="1D900FA0">
      <w:pPr>
        <w:spacing w:before="120" w:line="240" w:lineRule="auto"/>
        <w:ind w:firstLine="720"/>
        <w:jc w:val="both"/>
        <w:rPr>
          <w:rFonts w:ascii="Times New Roman" w:hAnsi="Times New Roman"/>
          <w:sz w:val="28"/>
          <w:szCs w:val="28"/>
        </w:rPr>
      </w:pPr>
      <w:r>
        <w:rPr>
          <w:rFonts w:ascii="Times New Roman" w:hAnsi="Times New Roman"/>
          <w:sz w:val="28"/>
          <w:szCs w:val="28"/>
        </w:rPr>
        <w:t>Hướng dẫn về phát triển lâm sàng thực hiện theo hướng dẫn của Bộ Y tế Việt Nam, của các tổ chức quốc tế mà Việt Nam là thành viên (WHO, ASEAN), ICH hoặc cơ quan quản lý tham chiếu theo quy định của Thông tư này. Cụ thể theo các nguồn tham khảo sau:</w:t>
      </w:r>
    </w:p>
    <w:p w14:paraId="14A45ADE">
      <w:pPr>
        <w:spacing w:before="120" w:line="240" w:lineRule="auto"/>
        <w:rPr>
          <w:rFonts w:ascii="Times New Roman" w:hAnsi="Times New Roman"/>
          <w:b/>
          <w:sz w:val="28"/>
          <w:szCs w:val="28"/>
        </w:rPr>
      </w:pPr>
      <w:r>
        <w:rPr>
          <w:rFonts w:ascii="Times New Roman" w:hAnsi="Times New Roman"/>
          <w:b/>
          <w:sz w:val="28"/>
          <w:szCs w:val="28"/>
        </w:rPr>
        <w:t xml:space="preserve">I. Hướng dẫn về phát triển lâm sàng thuốc phối hợp cố định liều: </w:t>
      </w:r>
    </w:p>
    <w:p w14:paraId="2A2E6C90">
      <w:pPr>
        <w:spacing w:before="120" w:line="240" w:lineRule="auto"/>
        <w:jc w:val="both"/>
        <w:rPr>
          <w:rFonts w:ascii="Times New Roman" w:hAnsi="Times New Roman"/>
          <w:sz w:val="28"/>
          <w:szCs w:val="28"/>
        </w:rPr>
      </w:pPr>
      <w:r>
        <w:rPr>
          <w:rFonts w:ascii="Times New Roman" w:hAnsi="Times New Roman"/>
          <w:b/>
          <w:sz w:val="28"/>
          <w:szCs w:val="28"/>
        </w:rPr>
        <w:t>1. Tổ chức Y tế Thế giới (WHO)</w:t>
      </w:r>
      <w:r>
        <w:rPr>
          <w:rFonts w:ascii="Times New Roman" w:hAnsi="Times New Roman"/>
          <w:sz w:val="28"/>
          <w:szCs w:val="28"/>
        </w:rPr>
        <w:t xml:space="preserve">: Hướng dẫn đăng ký sản phẩm thuốc phối hợp cố định liều (2005): </w:t>
      </w:r>
    </w:p>
    <w:p w14:paraId="648418FA">
      <w:pPr>
        <w:spacing w:before="120" w:line="240" w:lineRule="auto"/>
        <w:jc w:val="both"/>
        <w:rPr>
          <w:rFonts w:ascii="Times New Roman" w:hAnsi="Times New Roman"/>
          <w:sz w:val="28"/>
          <w:szCs w:val="28"/>
        </w:rPr>
      </w:pPr>
      <w:r>
        <w:fldChar w:fldCharType="begin"/>
      </w:r>
      <w:r>
        <w:instrText xml:space="preserve"> HYPERLINK "http://apps.who.int/medicinedocs/en/d/Js19979en/" </w:instrText>
      </w:r>
      <w:r>
        <w:fldChar w:fldCharType="separate"/>
      </w:r>
      <w:r>
        <w:rPr>
          <w:rStyle w:val="18"/>
          <w:rFonts w:ascii="Times New Roman" w:hAnsi="Times New Roman"/>
          <w:color w:val="auto"/>
          <w:sz w:val="28"/>
          <w:szCs w:val="28"/>
        </w:rPr>
        <w:t>http://apps.who.int/medicinedocs/en/d/Js19979en/</w:t>
      </w:r>
      <w:r>
        <w:rPr>
          <w:rStyle w:val="18"/>
          <w:rFonts w:ascii="Times New Roman" w:hAnsi="Times New Roman"/>
          <w:color w:val="auto"/>
          <w:sz w:val="28"/>
          <w:szCs w:val="28"/>
        </w:rPr>
        <w:fldChar w:fldCharType="end"/>
      </w:r>
    </w:p>
    <w:p w14:paraId="22290CE1">
      <w:pPr>
        <w:spacing w:before="120" w:line="240" w:lineRule="auto"/>
        <w:jc w:val="both"/>
        <w:rPr>
          <w:rFonts w:ascii="Times New Roman" w:hAnsi="Times New Roman"/>
          <w:sz w:val="28"/>
          <w:szCs w:val="28"/>
        </w:rPr>
      </w:pPr>
      <w:r>
        <w:rPr>
          <w:rFonts w:ascii="Times New Roman" w:hAnsi="Times New Roman"/>
          <w:b/>
          <w:sz w:val="28"/>
          <w:szCs w:val="28"/>
        </w:rPr>
        <w:t>2. Cơ quan Quản lý Dược phẩm Châu Âu (EMA)</w:t>
      </w:r>
      <w:r>
        <w:rPr>
          <w:rFonts w:ascii="Times New Roman" w:hAnsi="Times New Roman"/>
          <w:sz w:val="28"/>
          <w:szCs w:val="28"/>
        </w:rPr>
        <w:t>: Hướng dẫn phát triển lâm sàng của thuốc phối hợp cố định liều (2017):</w:t>
      </w:r>
    </w:p>
    <w:p w14:paraId="6E74EA13">
      <w:pPr>
        <w:spacing w:before="120" w:line="240" w:lineRule="auto"/>
        <w:jc w:val="both"/>
        <w:rPr>
          <w:rFonts w:ascii="Times New Roman" w:hAnsi="Times New Roman"/>
          <w:sz w:val="28"/>
          <w:szCs w:val="28"/>
        </w:rPr>
      </w:pPr>
      <w:r>
        <w:fldChar w:fldCharType="begin"/>
      </w:r>
      <w:r>
        <w:instrText xml:space="preserve"> HYPERLINK "http://www.ema.europa.eu/docs/en_GB/document_library/Scientific_guideline/2017/03/WC500224836.pdf" </w:instrText>
      </w:r>
      <w:r>
        <w:fldChar w:fldCharType="separate"/>
      </w:r>
      <w:r>
        <w:rPr>
          <w:rStyle w:val="18"/>
          <w:rFonts w:ascii="Times New Roman" w:hAnsi="Times New Roman"/>
          <w:color w:val="auto"/>
          <w:sz w:val="28"/>
          <w:szCs w:val="28"/>
        </w:rPr>
        <w:t>http://www.ema.europa.eu/docs/en_GB/document_library/Scientific_guideline/2017/03/WC500224836.pdf</w:t>
      </w:r>
      <w:r>
        <w:rPr>
          <w:rStyle w:val="18"/>
          <w:rFonts w:ascii="Times New Roman" w:hAnsi="Times New Roman"/>
          <w:color w:val="auto"/>
          <w:sz w:val="28"/>
          <w:szCs w:val="28"/>
        </w:rPr>
        <w:fldChar w:fldCharType="end"/>
      </w:r>
    </w:p>
    <w:p w14:paraId="6241894D">
      <w:pPr>
        <w:spacing w:before="120" w:line="240" w:lineRule="auto"/>
        <w:jc w:val="both"/>
        <w:rPr>
          <w:rFonts w:ascii="Times New Roman" w:hAnsi="Times New Roman"/>
          <w:sz w:val="28"/>
          <w:szCs w:val="28"/>
        </w:rPr>
      </w:pPr>
      <w:r>
        <w:rPr>
          <w:rFonts w:ascii="Times New Roman" w:hAnsi="Times New Roman"/>
          <w:b/>
          <w:sz w:val="28"/>
          <w:szCs w:val="28"/>
        </w:rPr>
        <w:t>3. Cơ quan Quản lý Dược phẩm, Thực phẩm Mỹ (US-FDA)</w:t>
      </w:r>
      <w:r>
        <w:rPr>
          <w:rFonts w:ascii="Times New Roman" w:hAnsi="Times New Roman"/>
          <w:sz w:val="28"/>
          <w:szCs w:val="28"/>
        </w:rPr>
        <w:t xml:space="preserve">: </w:t>
      </w:r>
    </w:p>
    <w:p w14:paraId="5026982F">
      <w:pPr>
        <w:spacing w:before="120" w:line="240" w:lineRule="auto"/>
        <w:jc w:val="both"/>
        <w:rPr>
          <w:rFonts w:ascii="Times New Roman" w:hAnsi="Times New Roman"/>
          <w:sz w:val="28"/>
          <w:szCs w:val="28"/>
        </w:rPr>
      </w:pPr>
      <w:r>
        <w:rPr>
          <w:rFonts w:ascii="Times New Roman" w:hAnsi="Times New Roman"/>
          <w:sz w:val="28"/>
          <w:szCs w:val="28"/>
        </w:rPr>
        <w:t>- Hướng dẫn về phát triển thuốc Phối hợp cố định liều để điều trị tăng huyết áp (2018):</w:t>
      </w:r>
    </w:p>
    <w:p w14:paraId="390F8438">
      <w:pPr>
        <w:spacing w:before="120" w:line="240" w:lineRule="auto"/>
        <w:jc w:val="both"/>
        <w:rPr>
          <w:rFonts w:ascii="Times New Roman" w:hAnsi="Times New Roman"/>
          <w:sz w:val="28"/>
          <w:szCs w:val="28"/>
        </w:rPr>
      </w:pPr>
      <w:r>
        <w:fldChar w:fldCharType="begin"/>
      </w:r>
      <w:r>
        <w:instrText xml:space="preserve"> HYPERLINK "http://www.fda.gov/ucm/groups/fdagov-public/@fdagov-drugs-gen/documents/%20document/ucm593825.pdf" </w:instrText>
      </w:r>
      <w:r>
        <w:fldChar w:fldCharType="separate"/>
      </w:r>
      <w:r>
        <w:rPr>
          <w:rStyle w:val="18"/>
          <w:rFonts w:ascii="Times New Roman" w:hAnsi="Times New Roman"/>
          <w:color w:val="auto"/>
          <w:sz w:val="28"/>
          <w:szCs w:val="28"/>
        </w:rPr>
        <w:t>http://www.fda.gov/ucm/groups/fdagov-public/@fdagov-drugs-gen/documents/ document/ucm593825.pdf</w:t>
      </w:r>
      <w:r>
        <w:rPr>
          <w:rStyle w:val="18"/>
          <w:rFonts w:ascii="Times New Roman" w:hAnsi="Times New Roman"/>
          <w:color w:val="auto"/>
          <w:sz w:val="28"/>
          <w:szCs w:val="28"/>
        </w:rPr>
        <w:fldChar w:fldCharType="end"/>
      </w:r>
    </w:p>
    <w:p w14:paraId="6ED57121">
      <w:pPr>
        <w:spacing w:before="120" w:line="240" w:lineRule="auto"/>
        <w:jc w:val="both"/>
        <w:rPr>
          <w:rStyle w:val="18"/>
          <w:rFonts w:ascii="Times New Roman" w:hAnsi="Times New Roman"/>
          <w:color w:val="auto"/>
          <w:sz w:val="28"/>
          <w:szCs w:val="28"/>
        </w:rPr>
      </w:pPr>
      <w:r>
        <w:rPr>
          <w:rFonts w:ascii="Times New Roman" w:hAnsi="Times New Roman"/>
          <w:sz w:val="28"/>
          <w:szCs w:val="28"/>
        </w:rPr>
        <w:t xml:space="preserve">- Hướng dẫn về Phối hợp cố định liều, các sản phẩm thuốc đồng đóng gói và các phiên bản đơn lẻ của thuốc kháng vi-rút được cấp phép trước đây để điều trị HIV (2006): </w:t>
      </w:r>
      <w:r>
        <w:fldChar w:fldCharType="begin"/>
      </w:r>
      <w:r>
        <w:instrText xml:space="preserve"> HYPERLINK "http://www.fda.gov/downloads/Drugs/GuidanceComplianceRegulatoryInformation/Guidances/ucm079742.pdf" </w:instrText>
      </w:r>
      <w:r>
        <w:fldChar w:fldCharType="separate"/>
      </w:r>
      <w:r>
        <w:rPr>
          <w:rStyle w:val="18"/>
          <w:rFonts w:ascii="Times New Roman" w:hAnsi="Times New Roman"/>
          <w:color w:val="auto"/>
          <w:sz w:val="28"/>
          <w:szCs w:val="28"/>
        </w:rPr>
        <w:t>http://www.fda.gov/downloads/Drugs/GuidanceComplianceRegulatoryInformation/Guidances/ucm079742.pdf</w:t>
      </w:r>
      <w:r>
        <w:rPr>
          <w:rStyle w:val="18"/>
          <w:rFonts w:ascii="Times New Roman" w:hAnsi="Times New Roman"/>
          <w:color w:val="auto"/>
          <w:sz w:val="28"/>
          <w:szCs w:val="28"/>
        </w:rPr>
        <w:fldChar w:fldCharType="end"/>
      </w:r>
    </w:p>
    <w:p w14:paraId="051850F1">
      <w:pPr>
        <w:spacing w:before="120" w:line="240" w:lineRule="auto"/>
        <w:jc w:val="both"/>
        <w:rPr>
          <w:rFonts w:ascii="Times New Roman" w:hAnsi="Times New Roman"/>
          <w:b/>
          <w:sz w:val="28"/>
          <w:szCs w:val="28"/>
        </w:rPr>
      </w:pPr>
      <w:r>
        <w:rPr>
          <w:rFonts w:ascii="Times New Roman" w:hAnsi="Times New Roman"/>
          <w:b/>
          <w:sz w:val="28"/>
          <w:szCs w:val="28"/>
        </w:rPr>
        <w:t xml:space="preserve">II. Hướng dẫn về phát triển lâm sàng sinh phẩm tương tự: </w:t>
      </w:r>
    </w:p>
    <w:p w14:paraId="2326B816">
      <w:pPr>
        <w:spacing w:before="120" w:line="240" w:lineRule="auto"/>
        <w:jc w:val="both"/>
        <w:rPr>
          <w:rFonts w:ascii="Times New Roman" w:hAnsi="Times New Roman"/>
          <w:sz w:val="28"/>
          <w:szCs w:val="28"/>
        </w:rPr>
      </w:pPr>
      <w:r>
        <w:rPr>
          <w:rFonts w:ascii="Times New Roman" w:hAnsi="Times New Roman"/>
          <w:b/>
          <w:sz w:val="28"/>
          <w:szCs w:val="28"/>
        </w:rPr>
        <w:t>1. Tổ chức Y tế Thế giới (WHO)</w:t>
      </w:r>
      <w:r>
        <w:rPr>
          <w:rFonts w:ascii="Times New Roman" w:hAnsi="Times New Roman"/>
          <w:sz w:val="28"/>
          <w:szCs w:val="28"/>
        </w:rPr>
        <w:t xml:space="preserve">: Hướng dẫn về đánh giá sản phẩm sinh học tương tự (2009): </w:t>
      </w:r>
    </w:p>
    <w:p w14:paraId="6D365A64">
      <w:pPr>
        <w:spacing w:before="120" w:line="240" w:lineRule="auto"/>
        <w:jc w:val="both"/>
        <w:rPr>
          <w:rFonts w:ascii="Times New Roman" w:hAnsi="Times New Roman"/>
          <w:sz w:val="28"/>
          <w:szCs w:val="28"/>
        </w:rPr>
      </w:pPr>
      <w:r>
        <w:fldChar w:fldCharType="begin"/>
      </w:r>
      <w:r>
        <w:instrText xml:space="preserve"> HYPERLINK "http://www.who.int/biologicals/publications/trs/areas/biological_therapeutics/TRS_977_Annex_2.pdf" </w:instrText>
      </w:r>
      <w:r>
        <w:fldChar w:fldCharType="separate"/>
      </w:r>
      <w:r>
        <w:rPr>
          <w:rStyle w:val="18"/>
          <w:rFonts w:ascii="Times New Roman" w:hAnsi="Times New Roman"/>
          <w:color w:val="auto"/>
          <w:sz w:val="28"/>
          <w:szCs w:val="28"/>
        </w:rPr>
        <w:t>http://www.who.int/biologicals/publications/trs/areas/biological_therapeutics/TRS_977_Annex_2.pdf</w:t>
      </w:r>
      <w:r>
        <w:rPr>
          <w:rStyle w:val="18"/>
          <w:rFonts w:ascii="Times New Roman" w:hAnsi="Times New Roman"/>
          <w:color w:val="auto"/>
          <w:sz w:val="28"/>
          <w:szCs w:val="28"/>
        </w:rPr>
        <w:fldChar w:fldCharType="end"/>
      </w:r>
    </w:p>
    <w:p w14:paraId="22E348FE">
      <w:pPr>
        <w:spacing w:before="120" w:line="240" w:lineRule="auto"/>
        <w:jc w:val="both"/>
        <w:rPr>
          <w:rFonts w:ascii="Times New Roman" w:hAnsi="Times New Roman"/>
          <w:sz w:val="28"/>
          <w:szCs w:val="28"/>
        </w:rPr>
      </w:pPr>
      <w:r>
        <w:rPr>
          <w:rFonts w:ascii="Times New Roman" w:hAnsi="Times New Roman"/>
          <w:b/>
          <w:sz w:val="28"/>
          <w:szCs w:val="28"/>
        </w:rPr>
        <w:t>2. Cơ quan Quản lý Dược phẩm Châu Âu (EMA)</w:t>
      </w:r>
      <w:r>
        <w:rPr>
          <w:rFonts w:ascii="Times New Roman" w:hAnsi="Times New Roman"/>
          <w:sz w:val="28"/>
          <w:szCs w:val="28"/>
        </w:rPr>
        <w:t>:</w:t>
      </w:r>
    </w:p>
    <w:p w14:paraId="332B4F67">
      <w:pPr>
        <w:spacing w:after="0"/>
        <w:jc w:val="both"/>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Các hướng dẫn chung và chuyên biệt về các sản phẩm thuốc sinh học tương tự:</w:t>
      </w:r>
    </w:p>
    <w:p w14:paraId="4B30B725">
      <w:pPr>
        <w:spacing w:before="120" w:line="240" w:lineRule="auto"/>
        <w:jc w:val="both"/>
        <w:rPr>
          <w:rFonts w:ascii="Times New Roman" w:hAnsi="Times New Roman"/>
          <w:color w:val="FF0000"/>
          <w:sz w:val="28"/>
          <w:szCs w:val="28"/>
        </w:rPr>
      </w:pPr>
      <w:r>
        <w:fldChar w:fldCharType="begin"/>
      </w:r>
      <w:r>
        <w:instrText xml:space="preserve"> HYPERLINK "https://www.ema.europa.eu/en/human-regulatory/research-development/scientific-guidelines/multidisciplinary/multidisciplinary-biosimilar" </w:instrText>
      </w:r>
      <w:r>
        <w:fldChar w:fldCharType="separate"/>
      </w:r>
      <w:r>
        <w:rPr>
          <w:rStyle w:val="18"/>
          <w:rFonts w:ascii="Times New Roman" w:hAnsi="Times New Roman"/>
          <w:color w:val="000000" w:themeColor="text1"/>
          <w:sz w:val="28"/>
          <w:szCs w:val="28"/>
          <w14:textFill>
            <w14:solidFill>
              <w14:schemeClr w14:val="tx1"/>
            </w14:solidFill>
          </w14:textFill>
        </w:rPr>
        <w:t>https://www.ema.europa.eu/en/human-regulatory/research-development/scientific-guidelines/multidisciplinary/multidisciplinary-biosimilar</w:t>
      </w:r>
      <w:r>
        <w:rPr>
          <w:rStyle w:val="18"/>
          <w:rFonts w:ascii="Times New Roman" w:hAnsi="Times New Roman"/>
          <w:color w:val="000000" w:themeColor="text1"/>
          <w:sz w:val="28"/>
          <w:szCs w:val="28"/>
          <w14:textFill>
            <w14:solidFill>
              <w14:schemeClr w14:val="tx1"/>
            </w14:solidFill>
          </w14:textFill>
        </w:rPr>
        <w:fldChar w:fldCharType="end"/>
      </w:r>
    </w:p>
    <w:p w14:paraId="471E574F">
      <w:pPr>
        <w:spacing w:before="120" w:line="240" w:lineRule="auto"/>
        <w:jc w:val="both"/>
        <w:rPr>
          <w:rFonts w:ascii="Times New Roman" w:hAnsi="Times New Roman"/>
          <w:b/>
          <w:sz w:val="28"/>
          <w:szCs w:val="28"/>
        </w:rPr>
      </w:pPr>
      <w:r>
        <w:rPr>
          <w:rFonts w:ascii="Times New Roman" w:hAnsi="Times New Roman"/>
          <w:b/>
          <w:sz w:val="28"/>
          <w:szCs w:val="28"/>
        </w:rPr>
        <w:t>3. Cơ quan Quản lý Dược phẩm, Thực phẩm Mỹ (US-FDA)</w:t>
      </w:r>
      <w:r>
        <w:rPr>
          <w:rFonts w:ascii="Times New Roman" w:hAnsi="Times New Roman"/>
          <w:sz w:val="28"/>
          <w:szCs w:val="28"/>
        </w:rPr>
        <w:t xml:space="preserve">: </w:t>
      </w:r>
    </w:p>
    <w:p w14:paraId="31CDB273">
      <w:pPr>
        <w:spacing w:before="120" w:line="240" w:lineRule="auto"/>
        <w:jc w:val="both"/>
        <w:rPr>
          <w:rFonts w:ascii="Times New Roman" w:hAnsi="Times New Roman"/>
          <w:sz w:val="28"/>
          <w:szCs w:val="28"/>
        </w:rPr>
      </w:pPr>
      <w:r>
        <w:rPr>
          <w:rFonts w:ascii="Times New Roman" w:hAnsi="Times New Roman"/>
          <w:sz w:val="28"/>
          <w:szCs w:val="28"/>
        </w:rPr>
        <w:t>Hướng dẫn về các vấn đề khoa học trong việc chứng minh tương tự với sinh phẩm tham chiếu (2015):</w:t>
      </w:r>
    </w:p>
    <w:p w14:paraId="1F80CD8A">
      <w:pPr>
        <w:spacing w:before="120" w:line="240" w:lineRule="auto"/>
        <w:jc w:val="both"/>
        <w:rPr>
          <w:rFonts w:ascii="Times New Roman" w:hAnsi="Times New Roman"/>
          <w:sz w:val="28"/>
          <w:szCs w:val="28"/>
        </w:rPr>
      </w:pPr>
      <w:r>
        <w:fldChar w:fldCharType="begin"/>
      </w:r>
      <w:r>
        <w:instrText xml:space="preserve"> HYPERLINK "https://www.fda.gov/downloads/Drugs/GuidanceComplianceRegulatoryInformation/Guidances/UCM291128.pdf" </w:instrText>
      </w:r>
      <w:r>
        <w:fldChar w:fldCharType="separate"/>
      </w:r>
      <w:r>
        <w:rPr>
          <w:rStyle w:val="18"/>
          <w:rFonts w:ascii="Times New Roman" w:hAnsi="Times New Roman"/>
          <w:color w:val="auto"/>
          <w:sz w:val="28"/>
          <w:szCs w:val="28"/>
        </w:rPr>
        <w:t>https://www.fda.gov/downloads/Drugs/GuidanceComplianceRegulatoryInformation/Guidances/UCM291128.pdf</w:t>
      </w:r>
      <w:r>
        <w:rPr>
          <w:rStyle w:val="18"/>
          <w:rFonts w:ascii="Times New Roman" w:hAnsi="Times New Roman"/>
          <w:color w:val="auto"/>
          <w:sz w:val="28"/>
          <w:szCs w:val="28"/>
        </w:rPr>
        <w:fldChar w:fldCharType="end"/>
      </w:r>
    </w:p>
    <w:p w14:paraId="07747A5D">
      <w:pPr>
        <w:spacing w:before="120" w:line="240" w:lineRule="auto"/>
        <w:ind w:firstLine="720"/>
        <w:jc w:val="both"/>
        <w:rPr>
          <w:rFonts w:ascii="Times New Roman" w:hAnsi="Times New Roman"/>
          <w:sz w:val="28"/>
          <w:szCs w:val="28"/>
        </w:rPr>
      </w:pPr>
      <w:r>
        <w:rPr>
          <w:rFonts w:ascii="Times New Roman" w:hAnsi="Times New Roman"/>
          <w:sz w:val="28"/>
          <w:szCs w:val="28"/>
        </w:rPr>
        <w:t>Trường hợp có hướng dẫn cụ thể đối với từng loại thuốc, áp dụng theo các hướng dẫn chung nêu trên và từng hướng dẫn cụ thể. Trường hợp các hướng dẫn nêu trên có bản cập nhật, áp dụng theo bản cập nhật của các hướng dẫn này. Chấp nhận các hướng dẫn được xây dựng trên cơ sở các hướng dẫn nêu trên.</w:t>
      </w:r>
    </w:p>
    <w:p w14:paraId="28BA516F">
      <w:pPr>
        <w:spacing w:before="120" w:beforeLines="50" w:after="0" w:line="240" w:lineRule="auto"/>
        <w:jc w:val="center"/>
        <w:rPr>
          <w:rFonts w:ascii="Times New Roman" w:hAnsi="Times New Roman" w:eastAsia="Times New Roman"/>
          <w:b/>
          <w:sz w:val="28"/>
          <w:szCs w:val="28"/>
          <w:lang w:val="pt-BR"/>
        </w:rPr>
      </w:pPr>
    </w:p>
    <w:p w14:paraId="6B01684C">
      <w:pPr>
        <w:spacing w:before="120" w:beforeLines="50" w:after="0" w:line="240" w:lineRule="auto"/>
        <w:jc w:val="center"/>
        <w:rPr>
          <w:rFonts w:ascii="Times New Roman" w:hAnsi="Times New Roman" w:eastAsia="Times New Roman"/>
          <w:b/>
          <w:sz w:val="28"/>
          <w:szCs w:val="28"/>
          <w:lang w:val="pt-BR"/>
        </w:rPr>
      </w:pPr>
    </w:p>
    <w:p w14:paraId="16EC11DD">
      <w:pPr>
        <w:spacing w:before="120" w:beforeLines="50" w:after="0" w:line="240" w:lineRule="auto"/>
        <w:jc w:val="center"/>
        <w:rPr>
          <w:rFonts w:ascii="Times New Roman" w:hAnsi="Times New Roman" w:eastAsia="Times New Roman"/>
          <w:b/>
          <w:sz w:val="28"/>
          <w:szCs w:val="28"/>
          <w:lang w:val="pt-BR"/>
        </w:rPr>
      </w:pPr>
    </w:p>
    <w:p w14:paraId="72AC5A46">
      <w:pPr>
        <w:spacing w:before="120" w:beforeLines="50" w:after="0" w:line="240" w:lineRule="auto"/>
        <w:jc w:val="center"/>
        <w:rPr>
          <w:rFonts w:ascii="Times New Roman" w:hAnsi="Times New Roman" w:eastAsia="Times New Roman"/>
          <w:b/>
          <w:sz w:val="28"/>
          <w:szCs w:val="28"/>
          <w:lang w:val="pt-BR"/>
        </w:rPr>
      </w:pPr>
    </w:p>
    <w:p w14:paraId="7F7BBE50">
      <w:pPr>
        <w:spacing w:before="120" w:beforeLines="50" w:after="0" w:line="240" w:lineRule="auto"/>
        <w:jc w:val="center"/>
        <w:rPr>
          <w:rFonts w:ascii="Times New Roman" w:hAnsi="Times New Roman" w:eastAsia="Times New Roman"/>
          <w:b/>
          <w:sz w:val="28"/>
          <w:szCs w:val="28"/>
          <w:lang w:val="pt-BR"/>
        </w:rPr>
      </w:pPr>
    </w:p>
    <w:p w14:paraId="34585DE9">
      <w:pPr>
        <w:spacing w:before="120" w:beforeLines="50" w:after="0" w:line="240" w:lineRule="auto"/>
        <w:jc w:val="center"/>
        <w:rPr>
          <w:rFonts w:ascii="Times New Roman" w:hAnsi="Times New Roman" w:eastAsia="Times New Roman"/>
          <w:b/>
          <w:sz w:val="28"/>
          <w:szCs w:val="28"/>
          <w:lang w:val="pt-BR"/>
        </w:rPr>
      </w:pPr>
    </w:p>
    <w:p w14:paraId="0942167E">
      <w:pPr>
        <w:spacing w:before="120" w:beforeLines="50" w:after="0" w:line="240" w:lineRule="auto"/>
        <w:rPr>
          <w:rFonts w:ascii="Times New Roman" w:hAnsi="Times New Roman" w:eastAsia="Times New Roman"/>
          <w:b/>
          <w:sz w:val="28"/>
          <w:szCs w:val="28"/>
          <w:lang w:val="pt-BR"/>
        </w:rPr>
      </w:pPr>
    </w:p>
    <w:sectPr>
      <w:headerReference r:id="rId5" w:type="default"/>
      <w:footerReference r:id="rId6" w:type="default"/>
      <w:pgSz w:w="11907" w:h="16840"/>
      <w:pgMar w:top="1134" w:right="1134" w:bottom="1134" w:left="1418" w:header="720" w:footer="720" w:gutter="0"/>
      <w:pgNumType w:start="1" w:chapStyle="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FEC8E">
    <w:pPr>
      <w:pStyle w:val="14"/>
      <w:jc w:val="right"/>
    </w:pPr>
  </w:p>
  <w:p w14:paraId="0646022D">
    <w:pPr>
      <w:pStyle w:val="1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4796297"/>
      <w:docPartObj>
        <w:docPartGallery w:val="AutoText"/>
      </w:docPartObj>
    </w:sdtPr>
    <w:sdtContent>
      <w:p w14:paraId="2635858F">
        <w:pPr>
          <w:pStyle w:val="17"/>
          <w:jc w:val="center"/>
        </w:pPr>
        <w:r>
          <w:fldChar w:fldCharType="begin"/>
        </w:r>
        <w:r>
          <w:instrText xml:space="preserve"> PAGE   \* MERGEFORMAT </w:instrText>
        </w:r>
        <w:r>
          <w:fldChar w:fldCharType="separate"/>
        </w:r>
        <w:r>
          <w:t>2</w:t>
        </w:r>
        <w:r>
          <w:fldChar w:fldCharType="end"/>
        </w:r>
      </w:p>
    </w:sdtContent>
  </w:sdt>
  <w:p w14:paraId="28C65F15">
    <w:pPr>
      <w:pStyle w:val="1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hideSpellingErrors/>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6D"/>
    <w:rsid w:val="00001508"/>
    <w:rsid w:val="00002214"/>
    <w:rsid w:val="000026B2"/>
    <w:rsid w:val="000052B7"/>
    <w:rsid w:val="00005513"/>
    <w:rsid w:val="00006276"/>
    <w:rsid w:val="0000661D"/>
    <w:rsid w:val="00006B7D"/>
    <w:rsid w:val="00012DBC"/>
    <w:rsid w:val="00014280"/>
    <w:rsid w:val="00014D15"/>
    <w:rsid w:val="0002264D"/>
    <w:rsid w:val="000261DC"/>
    <w:rsid w:val="00026965"/>
    <w:rsid w:val="00026B42"/>
    <w:rsid w:val="0003005B"/>
    <w:rsid w:val="00031B8F"/>
    <w:rsid w:val="00031E18"/>
    <w:rsid w:val="00032FEB"/>
    <w:rsid w:val="00034C40"/>
    <w:rsid w:val="00035D34"/>
    <w:rsid w:val="00036A57"/>
    <w:rsid w:val="00036F4E"/>
    <w:rsid w:val="000373EE"/>
    <w:rsid w:val="00041C9A"/>
    <w:rsid w:val="00046E3E"/>
    <w:rsid w:val="0004733E"/>
    <w:rsid w:val="00050B29"/>
    <w:rsid w:val="0005216D"/>
    <w:rsid w:val="000544AC"/>
    <w:rsid w:val="00054EC7"/>
    <w:rsid w:val="0005649F"/>
    <w:rsid w:val="000579A2"/>
    <w:rsid w:val="00057D44"/>
    <w:rsid w:val="000655B9"/>
    <w:rsid w:val="000660C2"/>
    <w:rsid w:val="0006646E"/>
    <w:rsid w:val="00067B57"/>
    <w:rsid w:val="000727C6"/>
    <w:rsid w:val="00073273"/>
    <w:rsid w:val="00073B13"/>
    <w:rsid w:val="0007536B"/>
    <w:rsid w:val="00075AFE"/>
    <w:rsid w:val="0008009E"/>
    <w:rsid w:val="00080654"/>
    <w:rsid w:val="000818CF"/>
    <w:rsid w:val="00081E8A"/>
    <w:rsid w:val="00082C8E"/>
    <w:rsid w:val="00083C92"/>
    <w:rsid w:val="00084E5B"/>
    <w:rsid w:val="00086944"/>
    <w:rsid w:val="00086EA0"/>
    <w:rsid w:val="000877CB"/>
    <w:rsid w:val="00092B11"/>
    <w:rsid w:val="00092B79"/>
    <w:rsid w:val="000932BE"/>
    <w:rsid w:val="000934AD"/>
    <w:rsid w:val="00094FA0"/>
    <w:rsid w:val="00095560"/>
    <w:rsid w:val="0009622A"/>
    <w:rsid w:val="00097953"/>
    <w:rsid w:val="000A00AB"/>
    <w:rsid w:val="000A0E34"/>
    <w:rsid w:val="000A1130"/>
    <w:rsid w:val="000A59C8"/>
    <w:rsid w:val="000A6BA8"/>
    <w:rsid w:val="000B1E54"/>
    <w:rsid w:val="000B2136"/>
    <w:rsid w:val="000B3EFF"/>
    <w:rsid w:val="000B4D89"/>
    <w:rsid w:val="000B5349"/>
    <w:rsid w:val="000C02C1"/>
    <w:rsid w:val="000D09F6"/>
    <w:rsid w:val="000D23E3"/>
    <w:rsid w:val="000D2424"/>
    <w:rsid w:val="000D3F74"/>
    <w:rsid w:val="000D47AD"/>
    <w:rsid w:val="000D4899"/>
    <w:rsid w:val="000D52A7"/>
    <w:rsid w:val="000D6745"/>
    <w:rsid w:val="000D77A3"/>
    <w:rsid w:val="000E0198"/>
    <w:rsid w:val="000E0E02"/>
    <w:rsid w:val="000E15E8"/>
    <w:rsid w:val="000E47A4"/>
    <w:rsid w:val="000E557C"/>
    <w:rsid w:val="000E6DF0"/>
    <w:rsid w:val="000F12EC"/>
    <w:rsid w:val="000F2981"/>
    <w:rsid w:val="000F2FED"/>
    <w:rsid w:val="000F473E"/>
    <w:rsid w:val="000F4B26"/>
    <w:rsid w:val="000F4B35"/>
    <w:rsid w:val="000F6452"/>
    <w:rsid w:val="000F6B3C"/>
    <w:rsid w:val="00104E1A"/>
    <w:rsid w:val="00105BBC"/>
    <w:rsid w:val="00107545"/>
    <w:rsid w:val="00107DA7"/>
    <w:rsid w:val="0011102D"/>
    <w:rsid w:val="00113FC9"/>
    <w:rsid w:val="00115E3E"/>
    <w:rsid w:val="00116B73"/>
    <w:rsid w:val="00120065"/>
    <w:rsid w:val="001223F3"/>
    <w:rsid w:val="0012289A"/>
    <w:rsid w:val="00123857"/>
    <w:rsid w:val="001249C1"/>
    <w:rsid w:val="00125236"/>
    <w:rsid w:val="00132DA9"/>
    <w:rsid w:val="00132DD3"/>
    <w:rsid w:val="00133322"/>
    <w:rsid w:val="0013468F"/>
    <w:rsid w:val="00136DF2"/>
    <w:rsid w:val="00141CF3"/>
    <w:rsid w:val="0014312E"/>
    <w:rsid w:val="00144D93"/>
    <w:rsid w:val="00144DA1"/>
    <w:rsid w:val="001451A4"/>
    <w:rsid w:val="00145A67"/>
    <w:rsid w:val="00146F76"/>
    <w:rsid w:val="0014736B"/>
    <w:rsid w:val="00150781"/>
    <w:rsid w:val="00150A63"/>
    <w:rsid w:val="001514BA"/>
    <w:rsid w:val="001541AE"/>
    <w:rsid w:val="00156195"/>
    <w:rsid w:val="00157D9A"/>
    <w:rsid w:val="00163132"/>
    <w:rsid w:val="001634CA"/>
    <w:rsid w:val="001636E8"/>
    <w:rsid w:val="00166101"/>
    <w:rsid w:val="0016768F"/>
    <w:rsid w:val="0017131F"/>
    <w:rsid w:val="00172F2D"/>
    <w:rsid w:val="00175252"/>
    <w:rsid w:val="00180A96"/>
    <w:rsid w:val="00183AB6"/>
    <w:rsid w:val="00183FA1"/>
    <w:rsid w:val="0018448B"/>
    <w:rsid w:val="00184B24"/>
    <w:rsid w:val="0018609C"/>
    <w:rsid w:val="00186A6A"/>
    <w:rsid w:val="00186ECA"/>
    <w:rsid w:val="00192E27"/>
    <w:rsid w:val="001944B5"/>
    <w:rsid w:val="00196DC2"/>
    <w:rsid w:val="001A0613"/>
    <w:rsid w:val="001A1A48"/>
    <w:rsid w:val="001A1F32"/>
    <w:rsid w:val="001A3DBA"/>
    <w:rsid w:val="001A5BB0"/>
    <w:rsid w:val="001A6045"/>
    <w:rsid w:val="001A68B3"/>
    <w:rsid w:val="001B0B2D"/>
    <w:rsid w:val="001B57AB"/>
    <w:rsid w:val="001C0F34"/>
    <w:rsid w:val="001C2A15"/>
    <w:rsid w:val="001C5522"/>
    <w:rsid w:val="001D1948"/>
    <w:rsid w:val="001D266C"/>
    <w:rsid w:val="001D36EB"/>
    <w:rsid w:val="001D4F38"/>
    <w:rsid w:val="001D7137"/>
    <w:rsid w:val="001D75AC"/>
    <w:rsid w:val="001D765D"/>
    <w:rsid w:val="001E091C"/>
    <w:rsid w:val="001E159B"/>
    <w:rsid w:val="001E3C0F"/>
    <w:rsid w:val="001E3C4C"/>
    <w:rsid w:val="001E4EE9"/>
    <w:rsid w:val="001E5EF0"/>
    <w:rsid w:val="001E64E0"/>
    <w:rsid w:val="001F00BA"/>
    <w:rsid w:val="001F0181"/>
    <w:rsid w:val="001F0705"/>
    <w:rsid w:val="001F2103"/>
    <w:rsid w:val="001F3B36"/>
    <w:rsid w:val="001F532A"/>
    <w:rsid w:val="001F5443"/>
    <w:rsid w:val="00201D07"/>
    <w:rsid w:val="00204058"/>
    <w:rsid w:val="00204363"/>
    <w:rsid w:val="002049AB"/>
    <w:rsid w:val="00207556"/>
    <w:rsid w:val="00210329"/>
    <w:rsid w:val="00210AA5"/>
    <w:rsid w:val="00210D42"/>
    <w:rsid w:val="0021365E"/>
    <w:rsid w:val="00213CF0"/>
    <w:rsid w:val="00215370"/>
    <w:rsid w:val="00216452"/>
    <w:rsid w:val="00217D63"/>
    <w:rsid w:val="002202E5"/>
    <w:rsid w:val="00225BC6"/>
    <w:rsid w:val="00226F7F"/>
    <w:rsid w:val="00227D5B"/>
    <w:rsid w:val="00230174"/>
    <w:rsid w:val="002304AA"/>
    <w:rsid w:val="00231562"/>
    <w:rsid w:val="002330CA"/>
    <w:rsid w:val="00234D8F"/>
    <w:rsid w:val="00234DB2"/>
    <w:rsid w:val="002370A6"/>
    <w:rsid w:val="0023722F"/>
    <w:rsid w:val="00237FCD"/>
    <w:rsid w:val="0024231E"/>
    <w:rsid w:val="0024277E"/>
    <w:rsid w:val="00242DFE"/>
    <w:rsid w:val="0024350B"/>
    <w:rsid w:val="00245E57"/>
    <w:rsid w:val="00246A7A"/>
    <w:rsid w:val="00246BAA"/>
    <w:rsid w:val="00247CA8"/>
    <w:rsid w:val="00251203"/>
    <w:rsid w:val="00252D83"/>
    <w:rsid w:val="00253523"/>
    <w:rsid w:val="00260174"/>
    <w:rsid w:val="00262584"/>
    <w:rsid w:val="00264BC8"/>
    <w:rsid w:val="00264EF3"/>
    <w:rsid w:val="00272904"/>
    <w:rsid w:val="00274185"/>
    <w:rsid w:val="00274532"/>
    <w:rsid w:val="00274CF1"/>
    <w:rsid w:val="00277B99"/>
    <w:rsid w:val="00277D9B"/>
    <w:rsid w:val="00280109"/>
    <w:rsid w:val="002806F4"/>
    <w:rsid w:val="00280859"/>
    <w:rsid w:val="00283A13"/>
    <w:rsid w:val="00284A3B"/>
    <w:rsid w:val="002866B4"/>
    <w:rsid w:val="00287443"/>
    <w:rsid w:val="002904D1"/>
    <w:rsid w:val="00291668"/>
    <w:rsid w:val="00293100"/>
    <w:rsid w:val="00293678"/>
    <w:rsid w:val="00294A71"/>
    <w:rsid w:val="002953D0"/>
    <w:rsid w:val="00295545"/>
    <w:rsid w:val="00295996"/>
    <w:rsid w:val="002962C2"/>
    <w:rsid w:val="00297820"/>
    <w:rsid w:val="002A01B5"/>
    <w:rsid w:val="002A424A"/>
    <w:rsid w:val="002A64D9"/>
    <w:rsid w:val="002A6E4A"/>
    <w:rsid w:val="002B01B2"/>
    <w:rsid w:val="002B2D6A"/>
    <w:rsid w:val="002B301C"/>
    <w:rsid w:val="002B4C49"/>
    <w:rsid w:val="002C126C"/>
    <w:rsid w:val="002C1C81"/>
    <w:rsid w:val="002C270C"/>
    <w:rsid w:val="002C51D4"/>
    <w:rsid w:val="002C591E"/>
    <w:rsid w:val="002C5DDC"/>
    <w:rsid w:val="002C67D6"/>
    <w:rsid w:val="002C6A84"/>
    <w:rsid w:val="002C742C"/>
    <w:rsid w:val="002D1EB2"/>
    <w:rsid w:val="002D21E3"/>
    <w:rsid w:val="002D2EBD"/>
    <w:rsid w:val="002D45C0"/>
    <w:rsid w:val="002D50A2"/>
    <w:rsid w:val="002D7C77"/>
    <w:rsid w:val="002E055A"/>
    <w:rsid w:val="002E4A04"/>
    <w:rsid w:val="002E4D00"/>
    <w:rsid w:val="002E512B"/>
    <w:rsid w:val="002E5776"/>
    <w:rsid w:val="002E6277"/>
    <w:rsid w:val="002E6B08"/>
    <w:rsid w:val="002E7022"/>
    <w:rsid w:val="002F400B"/>
    <w:rsid w:val="002F562D"/>
    <w:rsid w:val="0030212B"/>
    <w:rsid w:val="00303E4F"/>
    <w:rsid w:val="00304BF5"/>
    <w:rsid w:val="00310BB1"/>
    <w:rsid w:val="003132E4"/>
    <w:rsid w:val="0031514E"/>
    <w:rsid w:val="003151EA"/>
    <w:rsid w:val="003168BE"/>
    <w:rsid w:val="00317163"/>
    <w:rsid w:val="00321F19"/>
    <w:rsid w:val="003238DB"/>
    <w:rsid w:val="00323DAC"/>
    <w:rsid w:val="0032754C"/>
    <w:rsid w:val="00331296"/>
    <w:rsid w:val="0033174D"/>
    <w:rsid w:val="00334223"/>
    <w:rsid w:val="00335269"/>
    <w:rsid w:val="00340923"/>
    <w:rsid w:val="00344755"/>
    <w:rsid w:val="00345D00"/>
    <w:rsid w:val="003463A3"/>
    <w:rsid w:val="0035525A"/>
    <w:rsid w:val="003617F2"/>
    <w:rsid w:val="00362AE4"/>
    <w:rsid w:val="00362BA6"/>
    <w:rsid w:val="003631D9"/>
    <w:rsid w:val="00364B77"/>
    <w:rsid w:val="00364EFD"/>
    <w:rsid w:val="0036580F"/>
    <w:rsid w:val="00365D63"/>
    <w:rsid w:val="00367926"/>
    <w:rsid w:val="00367ECC"/>
    <w:rsid w:val="00367F73"/>
    <w:rsid w:val="0037035B"/>
    <w:rsid w:val="00370F46"/>
    <w:rsid w:val="003725F2"/>
    <w:rsid w:val="00372CBA"/>
    <w:rsid w:val="0037395A"/>
    <w:rsid w:val="00380032"/>
    <w:rsid w:val="003809C4"/>
    <w:rsid w:val="00382CD9"/>
    <w:rsid w:val="003843D3"/>
    <w:rsid w:val="00385E04"/>
    <w:rsid w:val="00387956"/>
    <w:rsid w:val="00390C64"/>
    <w:rsid w:val="00390C79"/>
    <w:rsid w:val="00391ACD"/>
    <w:rsid w:val="003928AD"/>
    <w:rsid w:val="00394B75"/>
    <w:rsid w:val="00396E03"/>
    <w:rsid w:val="003A0179"/>
    <w:rsid w:val="003A3ACB"/>
    <w:rsid w:val="003A70CB"/>
    <w:rsid w:val="003A7BB4"/>
    <w:rsid w:val="003B005C"/>
    <w:rsid w:val="003B1DC7"/>
    <w:rsid w:val="003B2690"/>
    <w:rsid w:val="003B3589"/>
    <w:rsid w:val="003B3C48"/>
    <w:rsid w:val="003B61C9"/>
    <w:rsid w:val="003B7692"/>
    <w:rsid w:val="003C0679"/>
    <w:rsid w:val="003C1437"/>
    <w:rsid w:val="003C1AC2"/>
    <w:rsid w:val="003C411C"/>
    <w:rsid w:val="003C414A"/>
    <w:rsid w:val="003D236B"/>
    <w:rsid w:val="003D2EB4"/>
    <w:rsid w:val="003D3EAE"/>
    <w:rsid w:val="003E1D12"/>
    <w:rsid w:val="003E2423"/>
    <w:rsid w:val="003E51AF"/>
    <w:rsid w:val="003E5B47"/>
    <w:rsid w:val="003E6580"/>
    <w:rsid w:val="003E7698"/>
    <w:rsid w:val="003F12EC"/>
    <w:rsid w:val="003F2C99"/>
    <w:rsid w:val="003F2CD3"/>
    <w:rsid w:val="003F3CD9"/>
    <w:rsid w:val="003F55B5"/>
    <w:rsid w:val="00403991"/>
    <w:rsid w:val="00405E4D"/>
    <w:rsid w:val="00406746"/>
    <w:rsid w:val="00406E68"/>
    <w:rsid w:val="00410995"/>
    <w:rsid w:val="004117A9"/>
    <w:rsid w:val="00412075"/>
    <w:rsid w:val="0041241D"/>
    <w:rsid w:val="004147A5"/>
    <w:rsid w:val="00415309"/>
    <w:rsid w:val="00415980"/>
    <w:rsid w:val="00416698"/>
    <w:rsid w:val="00420420"/>
    <w:rsid w:val="00420BC6"/>
    <w:rsid w:val="00424BD8"/>
    <w:rsid w:val="0042526C"/>
    <w:rsid w:val="0043117D"/>
    <w:rsid w:val="00431F42"/>
    <w:rsid w:val="00434E7A"/>
    <w:rsid w:val="00435658"/>
    <w:rsid w:val="00435FAD"/>
    <w:rsid w:val="00436DE3"/>
    <w:rsid w:val="00437514"/>
    <w:rsid w:val="004465B6"/>
    <w:rsid w:val="00446E47"/>
    <w:rsid w:val="00452515"/>
    <w:rsid w:val="004542FA"/>
    <w:rsid w:val="004570FD"/>
    <w:rsid w:val="00461EF4"/>
    <w:rsid w:val="00463901"/>
    <w:rsid w:val="00464D51"/>
    <w:rsid w:val="00465AAD"/>
    <w:rsid w:val="00467A06"/>
    <w:rsid w:val="004717E4"/>
    <w:rsid w:val="00471B5B"/>
    <w:rsid w:val="00472B3C"/>
    <w:rsid w:val="00473584"/>
    <w:rsid w:val="00474F57"/>
    <w:rsid w:val="0047584A"/>
    <w:rsid w:val="00483840"/>
    <w:rsid w:val="00483A85"/>
    <w:rsid w:val="00483AE7"/>
    <w:rsid w:val="00483FB4"/>
    <w:rsid w:val="004844B5"/>
    <w:rsid w:val="00484F9D"/>
    <w:rsid w:val="00486D41"/>
    <w:rsid w:val="00487208"/>
    <w:rsid w:val="00492409"/>
    <w:rsid w:val="00494C02"/>
    <w:rsid w:val="00494C8C"/>
    <w:rsid w:val="00494FB8"/>
    <w:rsid w:val="004967DE"/>
    <w:rsid w:val="004A034C"/>
    <w:rsid w:val="004A1F1C"/>
    <w:rsid w:val="004A3725"/>
    <w:rsid w:val="004A5B18"/>
    <w:rsid w:val="004A6209"/>
    <w:rsid w:val="004A6E68"/>
    <w:rsid w:val="004A7789"/>
    <w:rsid w:val="004B0965"/>
    <w:rsid w:val="004B30B4"/>
    <w:rsid w:val="004B49AF"/>
    <w:rsid w:val="004B57F5"/>
    <w:rsid w:val="004B6610"/>
    <w:rsid w:val="004C00F9"/>
    <w:rsid w:val="004C14A2"/>
    <w:rsid w:val="004C769B"/>
    <w:rsid w:val="004D05A3"/>
    <w:rsid w:val="004D2AD1"/>
    <w:rsid w:val="004D6DB7"/>
    <w:rsid w:val="004E2B7B"/>
    <w:rsid w:val="004E68BF"/>
    <w:rsid w:val="004E70A8"/>
    <w:rsid w:val="004F0C83"/>
    <w:rsid w:val="004F25EA"/>
    <w:rsid w:val="004F3C0E"/>
    <w:rsid w:val="005061D2"/>
    <w:rsid w:val="00507726"/>
    <w:rsid w:val="00510F84"/>
    <w:rsid w:val="005142D5"/>
    <w:rsid w:val="005153EA"/>
    <w:rsid w:val="00516F38"/>
    <w:rsid w:val="00517777"/>
    <w:rsid w:val="00520603"/>
    <w:rsid w:val="00520CD8"/>
    <w:rsid w:val="0052142C"/>
    <w:rsid w:val="00522AF8"/>
    <w:rsid w:val="0052515B"/>
    <w:rsid w:val="005263AC"/>
    <w:rsid w:val="00527988"/>
    <w:rsid w:val="00527A31"/>
    <w:rsid w:val="00533D29"/>
    <w:rsid w:val="00534059"/>
    <w:rsid w:val="00535177"/>
    <w:rsid w:val="005360B6"/>
    <w:rsid w:val="0053634D"/>
    <w:rsid w:val="00540607"/>
    <w:rsid w:val="0054204B"/>
    <w:rsid w:val="00542C70"/>
    <w:rsid w:val="00542E85"/>
    <w:rsid w:val="00544A49"/>
    <w:rsid w:val="00545B30"/>
    <w:rsid w:val="0055356A"/>
    <w:rsid w:val="005560D8"/>
    <w:rsid w:val="005574F4"/>
    <w:rsid w:val="005618F2"/>
    <w:rsid w:val="00562706"/>
    <w:rsid w:val="00563C69"/>
    <w:rsid w:val="00564112"/>
    <w:rsid w:val="00567485"/>
    <w:rsid w:val="00572D1D"/>
    <w:rsid w:val="0057499B"/>
    <w:rsid w:val="005768A5"/>
    <w:rsid w:val="00577650"/>
    <w:rsid w:val="005776D3"/>
    <w:rsid w:val="005820CE"/>
    <w:rsid w:val="00584127"/>
    <w:rsid w:val="005872E3"/>
    <w:rsid w:val="0058785C"/>
    <w:rsid w:val="00587FAD"/>
    <w:rsid w:val="0059051F"/>
    <w:rsid w:val="00590834"/>
    <w:rsid w:val="00591DF3"/>
    <w:rsid w:val="00591EBD"/>
    <w:rsid w:val="005940A4"/>
    <w:rsid w:val="005A0243"/>
    <w:rsid w:val="005A0E08"/>
    <w:rsid w:val="005A22B6"/>
    <w:rsid w:val="005A2345"/>
    <w:rsid w:val="005A3BA4"/>
    <w:rsid w:val="005A5D4E"/>
    <w:rsid w:val="005B06D9"/>
    <w:rsid w:val="005B2772"/>
    <w:rsid w:val="005B37F3"/>
    <w:rsid w:val="005B6D6E"/>
    <w:rsid w:val="005C0DC0"/>
    <w:rsid w:val="005C1A4E"/>
    <w:rsid w:val="005C2C24"/>
    <w:rsid w:val="005C4C69"/>
    <w:rsid w:val="005C4F73"/>
    <w:rsid w:val="005C5363"/>
    <w:rsid w:val="005C61C7"/>
    <w:rsid w:val="005C7D9C"/>
    <w:rsid w:val="005E00F9"/>
    <w:rsid w:val="005E0678"/>
    <w:rsid w:val="005E16B4"/>
    <w:rsid w:val="005E2165"/>
    <w:rsid w:val="005E4222"/>
    <w:rsid w:val="005E5C6E"/>
    <w:rsid w:val="005E7143"/>
    <w:rsid w:val="005F0AC8"/>
    <w:rsid w:val="005F0E30"/>
    <w:rsid w:val="005F4825"/>
    <w:rsid w:val="005F641F"/>
    <w:rsid w:val="00604E69"/>
    <w:rsid w:val="00605247"/>
    <w:rsid w:val="00611286"/>
    <w:rsid w:val="0061133A"/>
    <w:rsid w:val="00611529"/>
    <w:rsid w:val="0061184A"/>
    <w:rsid w:val="00612025"/>
    <w:rsid w:val="006140BE"/>
    <w:rsid w:val="006169CE"/>
    <w:rsid w:val="006219E8"/>
    <w:rsid w:val="00622D08"/>
    <w:rsid w:val="006256E1"/>
    <w:rsid w:val="00625A5B"/>
    <w:rsid w:val="006273DB"/>
    <w:rsid w:val="0062745D"/>
    <w:rsid w:val="006304A8"/>
    <w:rsid w:val="00631473"/>
    <w:rsid w:val="006320A9"/>
    <w:rsid w:val="0063219B"/>
    <w:rsid w:val="006362E9"/>
    <w:rsid w:val="006409F9"/>
    <w:rsid w:val="00641B6D"/>
    <w:rsid w:val="006432FE"/>
    <w:rsid w:val="00645BC9"/>
    <w:rsid w:val="00647FA2"/>
    <w:rsid w:val="006543DB"/>
    <w:rsid w:val="00654E65"/>
    <w:rsid w:val="006606A6"/>
    <w:rsid w:val="00661B34"/>
    <w:rsid w:val="006622CB"/>
    <w:rsid w:val="00662908"/>
    <w:rsid w:val="00665D74"/>
    <w:rsid w:val="0066748A"/>
    <w:rsid w:val="006708DA"/>
    <w:rsid w:val="00670BB8"/>
    <w:rsid w:val="00672BAF"/>
    <w:rsid w:val="006739DE"/>
    <w:rsid w:val="00680BEA"/>
    <w:rsid w:val="00681A0E"/>
    <w:rsid w:val="0068255A"/>
    <w:rsid w:val="00682B42"/>
    <w:rsid w:val="00685AE0"/>
    <w:rsid w:val="006861F9"/>
    <w:rsid w:val="006868BB"/>
    <w:rsid w:val="00686F93"/>
    <w:rsid w:val="00691DCE"/>
    <w:rsid w:val="0069449F"/>
    <w:rsid w:val="0069653B"/>
    <w:rsid w:val="00697B07"/>
    <w:rsid w:val="006A01CB"/>
    <w:rsid w:val="006A0F19"/>
    <w:rsid w:val="006A146F"/>
    <w:rsid w:val="006A1CD0"/>
    <w:rsid w:val="006A2933"/>
    <w:rsid w:val="006A3EAB"/>
    <w:rsid w:val="006A69DD"/>
    <w:rsid w:val="006B1DFF"/>
    <w:rsid w:val="006B31BD"/>
    <w:rsid w:val="006B4014"/>
    <w:rsid w:val="006B575F"/>
    <w:rsid w:val="006B598A"/>
    <w:rsid w:val="006C0121"/>
    <w:rsid w:val="006C0921"/>
    <w:rsid w:val="006C5B0E"/>
    <w:rsid w:val="006C6F8C"/>
    <w:rsid w:val="006D1404"/>
    <w:rsid w:val="006D2251"/>
    <w:rsid w:val="006D61E5"/>
    <w:rsid w:val="006D6344"/>
    <w:rsid w:val="006D6C34"/>
    <w:rsid w:val="006D7694"/>
    <w:rsid w:val="006E2372"/>
    <w:rsid w:val="006E25A0"/>
    <w:rsid w:val="006E2EF1"/>
    <w:rsid w:val="006E4B96"/>
    <w:rsid w:val="006E568C"/>
    <w:rsid w:val="006F4C4E"/>
    <w:rsid w:val="006F7E57"/>
    <w:rsid w:val="00701604"/>
    <w:rsid w:val="0070235A"/>
    <w:rsid w:val="00702B13"/>
    <w:rsid w:val="00704CB8"/>
    <w:rsid w:val="00705D8E"/>
    <w:rsid w:val="00707512"/>
    <w:rsid w:val="00707C2C"/>
    <w:rsid w:val="00712F71"/>
    <w:rsid w:val="0071681E"/>
    <w:rsid w:val="00717CD1"/>
    <w:rsid w:val="007214FB"/>
    <w:rsid w:val="00725F32"/>
    <w:rsid w:val="0073027F"/>
    <w:rsid w:val="007304B0"/>
    <w:rsid w:val="007319B4"/>
    <w:rsid w:val="00734A75"/>
    <w:rsid w:val="00735E5C"/>
    <w:rsid w:val="007368D6"/>
    <w:rsid w:val="007409E5"/>
    <w:rsid w:val="00744977"/>
    <w:rsid w:val="0075322C"/>
    <w:rsid w:val="00755237"/>
    <w:rsid w:val="00757B95"/>
    <w:rsid w:val="007604EC"/>
    <w:rsid w:val="00760B70"/>
    <w:rsid w:val="00761DE1"/>
    <w:rsid w:val="007628E8"/>
    <w:rsid w:val="0076321C"/>
    <w:rsid w:val="007639B9"/>
    <w:rsid w:val="00765B23"/>
    <w:rsid w:val="007664B6"/>
    <w:rsid w:val="0076697F"/>
    <w:rsid w:val="00770DA3"/>
    <w:rsid w:val="00771282"/>
    <w:rsid w:val="00771E4C"/>
    <w:rsid w:val="00772661"/>
    <w:rsid w:val="00773306"/>
    <w:rsid w:val="00773B53"/>
    <w:rsid w:val="00774AFA"/>
    <w:rsid w:val="007777A0"/>
    <w:rsid w:val="007802BC"/>
    <w:rsid w:val="00781934"/>
    <w:rsid w:val="007820A2"/>
    <w:rsid w:val="00782122"/>
    <w:rsid w:val="0078274E"/>
    <w:rsid w:val="00782DE6"/>
    <w:rsid w:val="00783BF5"/>
    <w:rsid w:val="007855A3"/>
    <w:rsid w:val="00786CFD"/>
    <w:rsid w:val="0079403A"/>
    <w:rsid w:val="00794EA7"/>
    <w:rsid w:val="007951F3"/>
    <w:rsid w:val="00796C92"/>
    <w:rsid w:val="00796DD4"/>
    <w:rsid w:val="007A0381"/>
    <w:rsid w:val="007A072A"/>
    <w:rsid w:val="007A19F2"/>
    <w:rsid w:val="007A4700"/>
    <w:rsid w:val="007A6693"/>
    <w:rsid w:val="007A6D6F"/>
    <w:rsid w:val="007B3A4D"/>
    <w:rsid w:val="007B65BE"/>
    <w:rsid w:val="007B7D12"/>
    <w:rsid w:val="007C1176"/>
    <w:rsid w:val="007C1C25"/>
    <w:rsid w:val="007C3140"/>
    <w:rsid w:val="007C34B6"/>
    <w:rsid w:val="007C46C9"/>
    <w:rsid w:val="007D1030"/>
    <w:rsid w:val="007D1159"/>
    <w:rsid w:val="007D1598"/>
    <w:rsid w:val="007D1EAD"/>
    <w:rsid w:val="007D398B"/>
    <w:rsid w:val="007D39CE"/>
    <w:rsid w:val="007D3B29"/>
    <w:rsid w:val="007D4433"/>
    <w:rsid w:val="007D6692"/>
    <w:rsid w:val="007D6FCD"/>
    <w:rsid w:val="007E0CBD"/>
    <w:rsid w:val="007E283C"/>
    <w:rsid w:val="007E2FE2"/>
    <w:rsid w:val="007E3884"/>
    <w:rsid w:val="007E4D09"/>
    <w:rsid w:val="007E50F9"/>
    <w:rsid w:val="007E7DB1"/>
    <w:rsid w:val="007F0079"/>
    <w:rsid w:val="007F2A52"/>
    <w:rsid w:val="007F2FDB"/>
    <w:rsid w:val="007F353B"/>
    <w:rsid w:val="007F55EE"/>
    <w:rsid w:val="0080012F"/>
    <w:rsid w:val="00802990"/>
    <w:rsid w:val="00803084"/>
    <w:rsid w:val="00805619"/>
    <w:rsid w:val="00806CFD"/>
    <w:rsid w:val="00806E72"/>
    <w:rsid w:val="00807ACD"/>
    <w:rsid w:val="008109CE"/>
    <w:rsid w:val="00810A36"/>
    <w:rsid w:val="0081312A"/>
    <w:rsid w:val="00817722"/>
    <w:rsid w:val="008179E8"/>
    <w:rsid w:val="00821820"/>
    <w:rsid w:val="00822330"/>
    <w:rsid w:val="00822F0F"/>
    <w:rsid w:val="00823C1A"/>
    <w:rsid w:val="0082455E"/>
    <w:rsid w:val="00827E0E"/>
    <w:rsid w:val="00830421"/>
    <w:rsid w:val="00832186"/>
    <w:rsid w:val="00833BD1"/>
    <w:rsid w:val="00833FF5"/>
    <w:rsid w:val="008369C4"/>
    <w:rsid w:val="00837B06"/>
    <w:rsid w:val="00837BB5"/>
    <w:rsid w:val="008403E6"/>
    <w:rsid w:val="00841EEF"/>
    <w:rsid w:val="00843D0C"/>
    <w:rsid w:val="00845C08"/>
    <w:rsid w:val="00845DBB"/>
    <w:rsid w:val="008518E9"/>
    <w:rsid w:val="00852BED"/>
    <w:rsid w:val="00852F03"/>
    <w:rsid w:val="00853F16"/>
    <w:rsid w:val="008551B3"/>
    <w:rsid w:val="00855BB9"/>
    <w:rsid w:val="00855EDC"/>
    <w:rsid w:val="00856C4B"/>
    <w:rsid w:val="008575CD"/>
    <w:rsid w:val="0085791A"/>
    <w:rsid w:val="0085795F"/>
    <w:rsid w:val="00861883"/>
    <w:rsid w:val="008677F4"/>
    <w:rsid w:val="00870D35"/>
    <w:rsid w:val="0087159B"/>
    <w:rsid w:val="00872EA2"/>
    <w:rsid w:val="00873079"/>
    <w:rsid w:val="0087432D"/>
    <w:rsid w:val="00876034"/>
    <w:rsid w:val="00880C29"/>
    <w:rsid w:val="00883687"/>
    <w:rsid w:val="008861C5"/>
    <w:rsid w:val="0088653A"/>
    <w:rsid w:val="0088698A"/>
    <w:rsid w:val="00891813"/>
    <w:rsid w:val="00891ED1"/>
    <w:rsid w:val="0089363D"/>
    <w:rsid w:val="008943E9"/>
    <w:rsid w:val="008A14D5"/>
    <w:rsid w:val="008A1CA5"/>
    <w:rsid w:val="008A296B"/>
    <w:rsid w:val="008B06FF"/>
    <w:rsid w:val="008B08E8"/>
    <w:rsid w:val="008B091D"/>
    <w:rsid w:val="008B0DFF"/>
    <w:rsid w:val="008B39E5"/>
    <w:rsid w:val="008B4C35"/>
    <w:rsid w:val="008B5E4C"/>
    <w:rsid w:val="008B6326"/>
    <w:rsid w:val="008B64B9"/>
    <w:rsid w:val="008B68A3"/>
    <w:rsid w:val="008B7FC4"/>
    <w:rsid w:val="008C0450"/>
    <w:rsid w:val="008C31C7"/>
    <w:rsid w:val="008C5AF6"/>
    <w:rsid w:val="008D1336"/>
    <w:rsid w:val="008D78CD"/>
    <w:rsid w:val="008E07C6"/>
    <w:rsid w:val="008E3AB5"/>
    <w:rsid w:val="008E62C0"/>
    <w:rsid w:val="008E6894"/>
    <w:rsid w:val="008E744D"/>
    <w:rsid w:val="008E7705"/>
    <w:rsid w:val="008F37A8"/>
    <w:rsid w:val="008F51B9"/>
    <w:rsid w:val="008F7F3F"/>
    <w:rsid w:val="009001D5"/>
    <w:rsid w:val="00900543"/>
    <w:rsid w:val="00900A6F"/>
    <w:rsid w:val="00902A25"/>
    <w:rsid w:val="00902E5F"/>
    <w:rsid w:val="0090432F"/>
    <w:rsid w:val="009068B2"/>
    <w:rsid w:val="00907405"/>
    <w:rsid w:val="00907E59"/>
    <w:rsid w:val="00910F2B"/>
    <w:rsid w:val="00911B1B"/>
    <w:rsid w:val="009123CE"/>
    <w:rsid w:val="009129B4"/>
    <w:rsid w:val="00912BAD"/>
    <w:rsid w:val="00913D31"/>
    <w:rsid w:val="00914FAD"/>
    <w:rsid w:val="00915DCF"/>
    <w:rsid w:val="009163CF"/>
    <w:rsid w:val="0092510F"/>
    <w:rsid w:val="00925403"/>
    <w:rsid w:val="00925BCE"/>
    <w:rsid w:val="00932352"/>
    <w:rsid w:val="0093292F"/>
    <w:rsid w:val="009337CA"/>
    <w:rsid w:val="00941FBA"/>
    <w:rsid w:val="00943121"/>
    <w:rsid w:val="00944EC8"/>
    <w:rsid w:val="00947332"/>
    <w:rsid w:val="0095071A"/>
    <w:rsid w:val="00951209"/>
    <w:rsid w:val="00953018"/>
    <w:rsid w:val="0095375A"/>
    <w:rsid w:val="00953F2C"/>
    <w:rsid w:val="00954B26"/>
    <w:rsid w:val="0095630D"/>
    <w:rsid w:val="00962141"/>
    <w:rsid w:val="0096794C"/>
    <w:rsid w:val="00970A1A"/>
    <w:rsid w:val="009724A5"/>
    <w:rsid w:val="0097594F"/>
    <w:rsid w:val="00975B9F"/>
    <w:rsid w:val="00977575"/>
    <w:rsid w:val="00980893"/>
    <w:rsid w:val="00981346"/>
    <w:rsid w:val="00981CB8"/>
    <w:rsid w:val="0098585F"/>
    <w:rsid w:val="009858D0"/>
    <w:rsid w:val="00991559"/>
    <w:rsid w:val="009962AE"/>
    <w:rsid w:val="009A1DC5"/>
    <w:rsid w:val="009A286E"/>
    <w:rsid w:val="009A4D93"/>
    <w:rsid w:val="009B4A7A"/>
    <w:rsid w:val="009B5248"/>
    <w:rsid w:val="009B5250"/>
    <w:rsid w:val="009B605B"/>
    <w:rsid w:val="009B6497"/>
    <w:rsid w:val="009B6CF8"/>
    <w:rsid w:val="009B7687"/>
    <w:rsid w:val="009C091A"/>
    <w:rsid w:val="009C1650"/>
    <w:rsid w:val="009C29CC"/>
    <w:rsid w:val="009C4642"/>
    <w:rsid w:val="009C5027"/>
    <w:rsid w:val="009C701B"/>
    <w:rsid w:val="009C757C"/>
    <w:rsid w:val="009C78AB"/>
    <w:rsid w:val="009D08EA"/>
    <w:rsid w:val="009D3E2F"/>
    <w:rsid w:val="009D5F9C"/>
    <w:rsid w:val="009E120B"/>
    <w:rsid w:val="009E3E61"/>
    <w:rsid w:val="009E535F"/>
    <w:rsid w:val="009E53F7"/>
    <w:rsid w:val="009E540A"/>
    <w:rsid w:val="009E6DE0"/>
    <w:rsid w:val="009F1044"/>
    <w:rsid w:val="009F5BD7"/>
    <w:rsid w:val="00A00B1F"/>
    <w:rsid w:val="00A0190D"/>
    <w:rsid w:val="00A04694"/>
    <w:rsid w:val="00A04B1B"/>
    <w:rsid w:val="00A05D27"/>
    <w:rsid w:val="00A06799"/>
    <w:rsid w:val="00A102E1"/>
    <w:rsid w:val="00A10A8A"/>
    <w:rsid w:val="00A13696"/>
    <w:rsid w:val="00A2404C"/>
    <w:rsid w:val="00A26E78"/>
    <w:rsid w:val="00A274A2"/>
    <w:rsid w:val="00A302AC"/>
    <w:rsid w:val="00A305F3"/>
    <w:rsid w:val="00A33ED6"/>
    <w:rsid w:val="00A34417"/>
    <w:rsid w:val="00A35092"/>
    <w:rsid w:val="00A35DBF"/>
    <w:rsid w:val="00A3758B"/>
    <w:rsid w:val="00A40E0A"/>
    <w:rsid w:val="00A414A2"/>
    <w:rsid w:val="00A45005"/>
    <w:rsid w:val="00A459A1"/>
    <w:rsid w:val="00A47629"/>
    <w:rsid w:val="00A50863"/>
    <w:rsid w:val="00A50899"/>
    <w:rsid w:val="00A52B96"/>
    <w:rsid w:val="00A53EA8"/>
    <w:rsid w:val="00A564A5"/>
    <w:rsid w:val="00A57B9D"/>
    <w:rsid w:val="00A57ED8"/>
    <w:rsid w:val="00A654DA"/>
    <w:rsid w:val="00A70B49"/>
    <w:rsid w:val="00A71386"/>
    <w:rsid w:val="00A729B8"/>
    <w:rsid w:val="00A72E11"/>
    <w:rsid w:val="00A74068"/>
    <w:rsid w:val="00A74FA4"/>
    <w:rsid w:val="00A75436"/>
    <w:rsid w:val="00A765F3"/>
    <w:rsid w:val="00A77148"/>
    <w:rsid w:val="00A77EFF"/>
    <w:rsid w:val="00A8527F"/>
    <w:rsid w:val="00A85C94"/>
    <w:rsid w:val="00A860AF"/>
    <w:rsid w:val="00A86C2A"/>
    <w:rsid w:val="00A909CC"/>
    <w:rsid w:val="00A9320B"/>
    <w:rsid w:val="00A933FB"/>
    <w:rsid w:val="00A94B5E"/>
    <w:rsid w:val="00A979CC"/>
    <w:rsid w:val="00A97FB5"/>
    <w:rsid w:val="00AA0F3B"/>
    <w:rsid w:val="00AA210D"/>
    <w:rsid w:val="00AA3546"/>
    <w:rsid w:val="00AA3E0B"/>
    <w:rsid w:val="00AB00E0"/>
    <w:rsid w:val="00AB2F85"/>
    <w:rsid w:val="00AB304D"/>
    <w:rsid w:val="00AB37CE"/>
    <w:rsid w:val="00AB4DC8"/>
    <w:rsid w:val="00AB51C0"/>
    <w:rsid w:val="00AB69C8"/>
    <w:rsid w:val="00AC0717"/>
    <w:rsid w:val="00AC195B"/>
    <w:rsid w:val="00AC1C2A"/>
    <w:rsid w:val="00AC3991"/>
    <w:rsid w:val="00AC4724"/>
    <w:rsid w:val="00AC48E3"/>
    <w:rsid w:val="00AC79AD"/>
    <w:rsid w:val="00AD3A60"/>
    <w:rsid w:val="00AD4458"/>
    <w:rsid w:val="00AD4E9E"/>
    <w:rsid w:val="00AD59BC"/>
    <w:rsid w:val="00AD5A0C"/>
    <w:rsid w:val="00AD6C75"/>
    <w:rsid w:val="00AD6DDE"/>
    <w:rsid w:val="00AD6FC6"/>
    <w:rsid w:val="00AE0DB4"/>
    <w:rsid w:val="00AE32E2"/>
    <w:rsid w:val="00AE66EA"/>
    <w:rsid w:val="00AF1F73"/>
    <w:rsid w:val="00AF602F"/>
    <w:rsid w:val="00AF745F"/>
    <w:rsid w:val="00AF7C7C"/>
    <w:rsid w:val="00B0337F"/>
    <w:rsid w:val="00B1066D"/>
    <w:rsid w:val="00B11DDE"/>
    <w:rsid w:val="00B12649"/>
    <w:rsid w:val="00B140FF"/>
    <w:rsid w:val="00B214BC"/>
    <w:rsid w:val="00B21E80"/>
    <w:rsid w:val="00B221E8"/>
    <w:rsid w:val="00B262FC"/>
    <w:rsid w:val="00B2798C"/>
    <w:rsid w:val="00B30896"/>
    <w:rsid w:val="00B30DB3"/>
    <w:rsid w:val="00B347D2"/>
    <w:rsid w:val="00B424E5"/>
    <w:rsid w:val="00B4427B"/>
    <w:rsid w:val="00B53D31"/>
    <w:rsid w:val="00B53EAD"/>
    <w:rsid w:val="00B543BF"/>
    <w:rsid w:val="00B60BA7"/>
    <w:rsid w:val="00B642F7"/>
    <w:rsid w:val="00B65E42"/>
    <w:rsid w:val="00B66AA8"/>
    <w:rsid w:val="00B72277"/>
    <w:rsid w:val="00B75451"/>
    <w:rsid w:val="00B75C0C"/>
    <w:rsid w:val="00B80159"/>
    <w:rsid w:val="00B83676"/>
    <w:rsid w:val="00B85A79"/>
    <w:rsid w:val="00B85D8F"/>
    <w:rsid w:val="00B8738B"/>
    <w:rsid w:val="00B90B17"/>
    <w:rsid w:val="00B9236A"/>
    <w:rsid w:val="00B93CD2"/>
    <w:rsid w:val="00B9722B"/>
    <w:rsid w:val="00BA1C52"/>
    <w:rsid w:val="00BA5705"/>
    <w:rsid w:val="00BA5FFA"/>
    <w:rsid w:val="00BA7020"/>
    <w:rsid w:val="00BB5FE0"/>
    <w:rsid w:val="00BB71EC"/>
    <w:rsid w:val="00BC0167"/>
    <w:rsid w:val="00BC0729"/>
    <w:rsid w:val="00BC10F1"/>
    <w:rsid w:val="00BC2A82"/>
    <w:rsid w:val="00BC59FB"/>
    <w:rsid w:val="00BC618D"/>
    <w:rsid w:val="00BC7101"/>
    <w:rsid w:val="00BC7AE4"/>
    <w:rsid w:val="00BC7E02"/>
    <w:rsid w:val="00BD530B"/>
    <w:rsid w:val="00BD553A"/>
    <w:rsid w:val="00BD64F5"/>
    <w:rsid w:val="00BD6814"/>
    <w:rsid w:val="00BD6E95"/>
    <w:rsid w:val="00BE11F4"/>
    <w:rsid w:val="00BE2E1C"/>
    <w:rsid w:val="00BE4ACF"/>
    <w:rsid w:val="00BE6A71"/>
    <w:rsid w:val="00BF029F"/>
    <w:rsid w:val="00BF0F2F"/>
    <w:rsid w:val="00BF3864"/>
    <w:rsid w:val="00BF3BAA"/>
    <w:rsid w:val="00BF58C6"/>
    <w:rsid w:val="00BF653D"/>
    <w:rsid w:val="00C01C2E"/>
    <w:rsid w:val="00C04635"/>
    <w:rsid w:val="00C1088A"/>
    <w:rsid w:val="00C12A33"/>
    <w:rsid w:val="00C12CB2"/>
    <w:rsid w:val="00C13240"/>
    <w:rsid w:val="00C15E28"/>
    <w:rsid w:val="00C16AC6"/>
    <w:rsid w:val="00C16B9D"/>
    <w:rsid w:val="00C2164C"/>
    <w:rsid w:val="00C220B6"/>
    <w:rsid w:val="00C23770"/>
    <w:rsid w:val="00C25DDA"/>
    <w:rsid w:val="00C26B98"/>
    <w:rsid w:val="00C27C5A"/>
    <w:rsid w:val="00C3068C"/>
    <w:rsid w:val="00C325B2"/>
    <w:rsid w:val="00C3298D"/>
    <w:rsid w:val="00C342CA"/>
    <w:rsid w:val="00C342E6"/>
    <w:rsid w:val="00C34FB8"/>
    <w:rsid w:val="00C34FC4"/>
    <w:rsid w:val="00C350BF"/>
    <w:rsid w:val="00C35615"/>
    <w:rsid w:val="00C359E3"/>
    <w:rsid w:val="00C40946"/>
    <w:rsid w:val="00C41FE3"/>
    <w:rsid w:val="00C4249A"/>
    <w:rsid w:val="00C46C80"/>
    <w:rsid w:val="00C477AB"/>
    <w:rsid w:val="00C51793"/>
    <w:rsid w:val="00C55218"/>
    <w:rsid w:val="00C556A3"/>
    <w:rsid w:val="00C627E8"/>
    <w:rsid w:val="00C62CD6"/>
    <w:rsid w:val="00C63245"/>
    <w:rsid w:val="00C63F2D"/>
    <w:rsid w:val="00C65506"/>
    <w:rsid w:val="00C6654C"/>
    <w:rsid w:val="00C6754F"/>
    <w:rsid w:val="00C70256"/>
    <w:rsid w:val="00C70464"/>
    <w:rsid w:val="00C72692"/>
    <w:rsid w:val="00C733C9"/>
    <w:rsid w:val="00C7511A"/>
    <w:rsid w:val="00C756B4"/>
    <w:rsid w:val="00C75ACC"/>
    <w:rsid w:val="00C80BAE"/>
    <w:rsid w:val="00C8109F"/>
    <w:rsid w:val="00C8303C"/>
    <w:rsid w:val="00C87D8C"/>
    <w:rsid w:val="00C91781"/>
    <w:rsid w:val="00C95F9C"/>
    <w:rsid w:val="00C967F6"/>
    <w:rsid w:val="00C975DD"/>
    <w:rsid w:val="00CA209C"/>
    <w:rsid w:val="00CA3BD3"/>
    <w:rsid w:val="00CA3C6E"/>
    <w:rsid w:val="00CA634B"/>
    <w:rsid w:val="00CB0778"/>
    <w:rsid w:val="00CB12E8"/>
    <w:rsid w:val="00CB1472"/>
    <w:rsid w:val="00CB3D76"/>
    <w:rsid w:val="00CB5168"/>
    <w:rsid w:val="00CB519E"/>
    <w:rsid w:val="00CB66C0"/>
    <w:rsid w:val="00CC135E"/>
    <w:rsid w:val="00CC2C4E"/>
    <w:rsid w:val="00CC3112"/>
    <w:rsid w:val="00CC46A8"/>
    <w:rsid w:val="00CC4874"/>
    <w:rsid w:val="00CD5536"/>
    <w:rsid w:val="00CD6362"/>
    <w:rsid w:val="00CD648F"/>
    <w:rsid w:val="00CD739D"/>
    <w:rsid w:val="00CD77DE"/>
    <w:rsid w:val="00CE1532"/>
    <w:rsid w:val="00CE34C1"/>
    <w:rsid w:val="00CE4B8E"/>
    <w:rsid w:val="00CE632A"/>
    <w:rsid w:val="00CE68D0"/>
    <w:rsid w:val="00CF04B2"/>
    <w:rsid w:val="00CF24ED"/>
    <w:rsid w:val="00CF6656"/>
    <w:rsid w:val="00CF69AC"/>
    <w:rsid w:val="00D016A4"/>
    <w:rsid w:val="00D02B25"/>
    <w:rsid w:val="00D03250"/>
    <w:rsid w:val="00D0656E"/>
    <w:rsid w:val="00D065EC"/>
    <w:rsid w:val="00D0701A"/>
    <w:rsid w:val="00D119D9"/>
    <w:rsid w:val="00D155B1"/>
    <w:rsid w:val="00D175E6"/>
    <w:rsid w:val="00D20210"/>
    <w:rsid w:val="00D229A0"/>
    <w:rsid w:val="00D23BAF"/>
    <w:rsid w:val="00D24AF2"/>
    <w:rsid w:val="00D30ADD"/>
    <w:rsid w:val="00D34331"/>
    <w:rsid w:val="00D36CC8"/>
    <w:rsid w:val="00D41678"/>
    <w:rsid w:val="00D419F5"/>
    <w:rsid w:val="00D430D5"/>
    <w:rsid w:val="00D45F6E"/>
    <w:rsid w:val="00D50C7E"/>
    <w:rsid w:val="00D55211"/>
    <w:rsid w:val="00D55FC2"/>
    <w:rsid w:val="00D56C7C"/>
    <w:rsid w:val="00D57C9A"/>
    <w:rsid w:val="00D6039D"/>
    <w:rsid w:val="00D60DE8"/>
    <w:rsid w:val="00D62585"/>
    <w:rsid w:val="00D67AB6"/>
    <w:rsid w:val="00D70AEE"/>
    <w:rsid w:val="00D717AC"/>
    <w:rsid w:val="00D719C1"/>
    <w:rsid w:val="00D72506"/>
    <w:rsid w:val="00D738CA"/>
    <w:rsid w:val="00D73AF0"/>
    <w:rsid w:val="00D745F2"/>
    <w:rsid w:val="00D82252"/>
    <w:rsid w:val="00D83B12"/>
    <w:rsid w:val="00D84BFF"/>
    <w:rsid w:val="00D925B1"/>
    <w:rsid w:val="00D9315D"/>
    <w:rsid w:val="00D93D6C"/>
    <w:rsid w:val="00D9454B"/>
    <w:rsid w:val="00D9525D"/>
    <w:rsid w:val="00D97695"/>
    <w:rsid w:val="00DA1448"/>
    <w:rsid w:val="00DA150F"/>
    <w:rsid w:val="00DA2A58"/>
    <w:rsid w:val="00DA58DF"/>
    <w:rsid w:val="00DA5CEC"/>
    <w:rsid w:val="00DA6C4B"/>
    <w:rsid w:val="00DA7813"/>
    <w:rsid w:val="00DA7E71"/>
    <w:rsid w:val="00DB477B"/>
    <w:rsid w:val="00DB535E"/>
    <w:rsid w:val="00DC06EE"/>
    <w:rsid w:val="00DC17DF"/>
    <w:rsid w:val="00DC6037"/>
    <w:rsid w:val="00DD09DC"/>
    <w:rsid w:val="00DD263D"/>
    <w:rsid w:val="00DD6E06"/>
    <w:rsid w:val="00DD795C"/>
    <w:rsid w:val="00DE1767"/>
    <w:rsid w:val="00DE436F"/>
    <w:rsid w:val="00DE4684"/>
    <w:rsid w:val="00DE4776"/>
    <w:rsid w:val="00DE593C"/>
    <w:rsid w:val="00DE6272"/>
    <w:rsid w:val="00DE7683"/>
    <w:rsid w:val="00DE7830"/>
    <w:rsid w:val="00DE7E34"/>
    <w:rsid w:val="00DF11CF"/>
    <w:rsid w:val="00DF2EE2"/>
    <w:rsid w:val="00DF631F"/>
    <w:rsid w:val="00DF6C62"/>
    <w:rsid w:val="00E014DD"/>
    <w:rsid w:val="00E030F5"/>
    <w:rsid w:val="00E04758"/>
    <w:rsid w:val="00E04C7D"/>
    <w:rsid w:val="00E04CDB"/>
    <w:rsid w:val="00E10DDC"/>
    <w:rsid w:val="00E13DD8"/>
    <w:rsid w:val="00E14416"/>
    <w:rsid w:val="00E14E39"/>
    <w:rsid w:val="00E15939"/>
    <w:rsid w:val="00E15B90"/>
    <w:rsid w:val="00E178F6"/>
    <w:rsid w:val="00E21F83"/>
    <w:rsid w:val="00E24E03"/>
    <w:rsid w:val="00E26DC1"/>
    <w:rsid w:val="00E30016"/>
    <w:rsid w:val="00E3156D"/>
    <w:rsid w:val="00E33408"/>
    <w:rsid w:val="00E36CDB"/>
    <w:rsid w:val="00E37074"/>
    <w:rsid w:val="00E40C2E"/>
    <w:rsid w:val="00E41B2E"/>
    <w:rsid w:val="00E41D4B"/>
    <w:rsid w:val="00E432A9"/>
    <w:rsid w:val="00E4366D"/>
    <w:rsid w:val="00E43DAF"/>
    <w:rsid w:val="00E44475"/>
    <w:rsid w:val="00E46A97"/>
    <w:rsid w:val="00E55787"/>
    <w:rsid w:val="00E57453"/>
    <w:rsid w:val="00E6252D"/>
    <w:rsid w:val="00E6543C"/>
    <w:rsid w:val="00E659EA"/>
    <w:rsid w:val="00E65AFC"/>
    <w:rsid w:val="00E66C0F"/>
    <w:rsid w:val="00E67483"/>
    <w:rsid w:val="00E67726"/>
    <w:rsid w:val="00E70BDC"/>
    <w:rsid w:val="00E70D18"/>
    <w:rsid w:val="00E73309"/>
    <w:rsid w:val="00E81195"/>
    <w:rsid w:val="00E82B88"/>
    <w:rsid w:val="00E86D5C"/>
    <w:rsid w:val="00E90C7E"/>
    <w:rsid w:val="00E9434E"/>
    <w:rsid w:val="00E97125"/>
    <w:rsid w:val="00E9729F"/>
    <w:rsid w:val="00E97699"/>
    <w:rsid w:val="00E97AA6"/>
    <w:rsid w:val="00EA027C"/>
    <w:rsid w:val="00EA058E"/>
    <w:rsid w:val="00EA0DF1"/>
    <w:rsid w:val="00EA2CC0"/>
    <w:rsid w:val="00EA370D"/>
    <w:rsid w:val="00EA4F7E"/>
    <w:rsid w:val="00EB2A15"/>
    <w:rsid w:val="00EB3153"/>
    <w:rsid w:val="00EB3331"/>
    <w:rsid w:val="00EB439E"/>
    <w:rsid w:val="00EB48EE"/>
    <w:rsid w:val="00EB5407"/>
    <w:rsid w:val="00EB7727"/>
    <w:rsid w:val="00EB7E3C"/>
    <w:rsid w:val="00EC1358"/>
    <w:rsid w:val="00EC16ED"/>
    <w:rsid w:val="00EC3A02"/>
    <w:rsid w:val="00EC46F3"/>
    <w:rsid w:val="00EC56B9"/>
    <w:rsid w:val="00EC598B"/>
    <w:rsid w:val="00EC6FD3"/>
    <w:rsid w:val="00EC7323"/>
    <w:rsid w:val="00EC79E8"/>
    <w:rsid w:val="00ED2DF6"/>
    <w:rsid w:val="00ED3D26"/>
    <w:rsid w:val="00ED4422"/>
    <w:rsid w:val="00ED4A55"/>
    <w:rsid w:val="00ED68BF"/>
    <w:rsid w:val="00ED7D3B"/>
    <w:rsid w:val="00EE008E"/>
    <w:rsid w:val="00EE3534"/>
    <w:rsid w:val="00EE38A6"/>
    <w:rsid w:val="00EE42F1"/>
    <w:rsid w:val="00EE54D0"/>
    <w:rsid w:val="00EE69E0"/>
    <w:rsid w:val="00EF0873"/>
    <w:rsid w:val="00EF1B5B"/>
    <w:rsid w:val="00EF2844"/>
    <w:rsid w:val="00EF3B09"/>
    <w:rsid w:val="00EF44EE"/>
    <w:rsid w:val="00EF6BE9"/>
    <w:rsid w:val="00F02AA9"/>
    <w:rsid w:val="00F02AAE"/>
    <w:rsid w:val="00F03DB2"/>
    <w:rsid w:val="00F04D19"/>
    <w:rsid w:val="00F05E3B"/>
    <w:rsid w:val="00F06567"/>
    <w:rsid w:val="00F117CB"/>
    <w:rsid w:val="00F12970"/>
    <w:rsid w:val="00F13BE4"/>
    <w:rsid w:val="00F13EA7"/>
    <w:rsid w:val="00F15A66"/>
    <w:rsid w:val="00F167AA"/>
    <w:rsid w:val="00F20B73"/>
    <w:rsid w:val="00F21E4D"/>
    <w:rsid w:val="00F226BA"/>
    <w:rsid w:val="00F234C7"/>
    <w:rsid w:val="00F23E5D"/>
    <w:rsid w:val="00F242A9"/>
    <w:rsid w:val="00F24A2D"/>
    <w:rsid w:val="00F2555C"/>
    <w:rsid w:val="00F27E89"/>
    <w:rsid w:val="00F3139B"/>
    <w:rsid w:val="00F319A9"/>
    <w:rsid w:val="00F32402"/>
    <w:rsid w:val="00F325AB"/>
    <w:rsid w:val="00F3320D"/>
    <w:rsid w:val="00F34A31"/>
    <w:rsid w:val="00F34EFE"/>
    <w:rsid w:val="00F37E8F"/>
    <w:rsid w:val="00F43DDA"/>
    <w:rsid w:val="00F44CCE"/>
    <w:rsid w:val="00F46880"/>
    <w:rsid w:val="00F53D7C"/>
    <w:rsid w:val="00F567B8"/>
    <w:rsid w:val="00F5700B"/>
    <w:rsid w:val="00F606C8"/>
    <w:rsid w:val="00F619CD"/>
    <w:rsid w:val="00F66437"/>
    <w:rsid w:val="00F670E3"/>
    <w:rsid w:val="00F67809"/>
    <w:rsid w:val="00F70613"/>
    <w:rsid w:val="00F71F8C"/>
    <w:rsid w:val="00F741FD"/>
    <w:rsid w:val="00F7647E"/>
    <w:rsid w:val="00F80EA4"/>
    <w:rsid w:val="00F82CF7"/>
    <w:rsid w:val="00F84800"/>
    <w:rsid w:val="00F85533"/>
    <w:rsid w:val="00F92119"/>
    <w:rsid w:val="00F94980"/>
    <w:rsid w:val="00F95326"/>
    <w:rsid w:val="00F953F7"/>
    <w:rsid w:val="00F96AFA"/>
    <w:rsid w:val="00F97196"/>
    <w:rsid w:val="00FA0243"/>
    <w:rsid w:val="00FA0AAD"/>
    <w:rsid w:val="00FA1F7E"/>
    <w:rsid w:val="00FA477E"/>
    <w:rsid w:val="00FA4808"/>
    <w:rsid w:val="00FA497E"/>
    <w:rsid w:val="00FA6FC1"/>
    <w:rsid w:val="00FB230E"/>
    <w:rsid w:val="00FB4EDD"/>
    <w:rsid w:val="00FB55E4"/>
    <w:rsid w:val="00FC089D"/>
    <w:rsid w:val="00FC195D"/>
    <w:rsid w:val="00FC2BBA"/>
    <w:rsid w:val="00FC3B5F"/>
    <w:rsid w:val="00FC4278"/>
    <w:rsid w:val="00FC46C0"/>
    <w:rsid w:val="00FC4AED"/>
    <w:rsid w:val="00FD0303"/>
    <w:rsid w:val="00FD41F5"/>
    <w:rsid w:val="00FD5356"/>
    <w:rsid w:val="00FD5718"/>
    <w:rsid w:val="00FD6219"/>
    <w:rsid w:val="00FD75CE"/>
    <w:rsid w:val="00FE1D41"/>
    <w:rsid w:val="00FE1F72"/>
    <w:rsid w:val="00FE4BE0"/>
    <w:rsid w:val="00FE5086"/>
    <w:rsid w:val="00FE6099"/>
    <w:rsid w:val="00FE681D"/>
    <w:rsid w:val="00FE76B4"/>
    <w:rsid w:val="00FF16DE"/>
    <w:rsid w:val="00FF19D7"/>
    <w:rsid w:val="00FF288A"/>
    <w:rsid w:val="00FF2DAA"/>
    <w:rsid w:val="00FF3D4D"/>
    <w:rsid w:val="00FF4829"/>
    <w:rsid w:val="00FF5CB5"/>
    <w:rsid w:val="00FF7757"/>
    <w:rsid w:val="64D74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22"/>
    <w:qFormat/>
    <w:uiPriority w:val="0"/>
    <w:pPr>
      <w:keepNext/>
      <w:spacing w:after="0" w:line="240" w:lineRule="auto"/>
      <w:jc w:val="center"/>
      <w:outlineLvl w:val="0"/>
    </w:pPr>
    <w:rPr>
      <w:rFonts w:ascii="Times New Roman" w:hAnsi="Times New Roman" w:eastAsia="Times New Roman"/>
      <w:b/>
      <w:bCs/>
      <w:sz w:val="28"/>
      <w:szCs w:val="24"/>
    </w:rPr>
  </w:style>
  <w:style w:type="paragraph" w:styleId="3">
    <w:name w:val="heading 4"/>
    <w:basedOn w:val="1"/>
    <w:next w:val="1"/>
    <w:link w:val="23"/>
    <w:qFormat/>
    <w:uiPriority w:val="0"/>
    <w:pPr>
      <w:keepNext/>
      <w:spacing w:after="0" w:line="240" w:lineRule="auto"/>
      <w:jc w:val="both"/>
      <w:outlineLvl w:val="3"/>
    </w:pPr>
    <w:rPr>
      <w:rFonts w:ascii="Times New Roman" w:hAnsi="Times New Roman" w:eastAsia="Times New Roman"/>
      <w:b/>
      <w:bCs/>
      <w:sz w:val="26"/>
      <w:szCs w:val="24"/>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5"/>
    <w:semiHidden/>
    <w:uiPriority w:val="0"/>
    <w:pPr>
      <w:spacing w:after="0" w:line="240" w:lineRule="auto"/>
    </w:pPr>
    <w:rPr>
      <w:rFonts w:ascii="Tahoma" w:hAnsi="Tahoma" w:eastAsia="Times New Roman"/>
      <w:sz w:val="16"/>
      <w:szCs w:val="16"/>
    </w:rPr>
  </w:style>
  <w:style w:type="paragraph" w:styleId="7">
    <w:name w:val="Body Text"/>
    <w:basedOn w:val="1"/>
    <w:link w:val="26"/>
    <w:uiPriority w:val="0"/>
    <w:pPr>
      <w:spacing w:after="0" w:line="240" w:lineRule="auto"/>
    </w:pPr>
    <w:rPr>
      <w:rFonts w:ascii="Times New Roman" w:hAnsi="Times New Roman" w:eastAsia="Times New Roman"/>
      <w:b/>
      <w:bCs/>
      <w:sz w:val="28"/>
      <w:szCs w:val="24"/>
    </w:rPr>
  </w:style>
  <w:style w:type="paragraph" w:styleId="8">
    <w:name w:val="Body Text 2"/>
    <w:basedOn w:val="1"/>
    <w:link w:val="27"/>
    <w:uiPriority w:val="0"/>
    <w:pPr>
      <w:spacing w:after="0" w:line="240" w:lineRule="auto"/>
      <w:jc w:val="both"/>
    </w:pPr>
    <w:rPr>
      <w:rFonts w:ascii="Times New Roman" w:hAnsi="Times New Roman" w:eastAsia="Times New Roman"/>
      <w:sz w:val="28"/>
      <w:szCs w:val="24"/>
    </w:rPr>
  </w:style>
  <w:style w:type="paragraph" w:styleId="9">
    <w:name w:val="Body Text 3"/>
    <w:basedOn w:val="1"/>
    <w:link w:val="28"/>
    <w:uiPriority w:val="0"/>
    <w:pPr>
      <w:spacing w:after="0" w:line="240" w:lineRule="auto"/>
      <w:jc w:val="both"/>
    </w:pPr>
    <w:rPr>
      <w:rFonts w:ascii="Times New Roman" w:hAnsi="Times New Roman" w:eastAsia="Times New Roman"/>
      <w:color w:val="0000FF"/>
      <w:sz w:val="28"/>
      <w:szCs w:val="24"/>
    </w:rPr>
  </w:style>
  <w:style w:type="paragraph" w:styleId="10">
    <w:name w:val="Body Text Indent"/>
    <w:basedOn w:val="1"/>
    <w:link w:val="31"/>
    <w:semiHidden/>
    <w:unhideWhenUsed/>
    <w:uiPriority w:val="99"/>
    <w:pPr>
      <w:spacing w:after="120"/>
      <w:ind w:left="360"/>
    </w:pPr>
  </w:style>
  <w:style w:type="paragraph" w:styleId="11">
    <w:name w:val="Body Text Indent 2"/>
    <w:basedOn w:val="1"/>
    <w:link w:val="32"/>
    <w:semiHidden/>
    <w:unhideWhenUsed/>
    <w:uiPriority w:val="99"/>
    <w:pPr>
      <w:spacing w:after="120" w:line="480" w:lineRule="auto"/>
      <w:ind w:left="360"/>
    </w:pPr>
  </w:style>
  <w:style w:type="character" w:styleId="12">
    <w:name w:val="annotation reference"/>
    <w:basedOn w:val="4"/>
    <w:semiHidden/>
    <w:unhideWhenUsed/>
    <w:uiPriority w:val="99"/>
    <w:rPr>
      <w:sz w:val="16"/>
      <w:szCs w:val="16"/>
    </w:rPr>
  </w:style>
  <w:style w:type="paragraph" w:styleId="13">
    <w:name w:val="annotation text"/>
    <w:basedOn w:val="1"/>
    <w:link w:val="34"/>
    <w:semiHidden/>
    <w:unhideWhenUsed/>
    <w:uiPriority w:val="99"/>
    <w:pPr>
      <w:spacing w:line="240" w:lineRule="auto"/>
    </w:pPr>
    <w:rPr>
      <w:sz w:val="20"/>
      <w:szCs w:val="20"/>
    </w:rPr>
  </w:style>
  <w:style w:type="paragraph" w:styleId="14">
    <w:name w:val="footer"/>
    <w:basedOn w:val="1"/>
    <w:link w:val="24"/>
    <w:qFormat/>
    <w:uiPriority w:val="99"/>
    <w:pPr>
      <w:tabs>
        <w:tab w:val="center" w:pos="4320"/>
        <w:tab w:val="right" w:pos="8640"/>
      </w:tabs>
      <w:spacing w:after="0" w:line="240" w:lineRule="auto"/>
    </w:pPr>
    <w:rPr>
      <w:rFonts w:ascii="Times New Roman" w:hAnsi="Times New Roman" w:eastAsia="Times New Roman"/>
      <w:sz w:val="28"/>
      <w:szCs w:val="28"/>
    </w:rPr>
  </w:style>
  <w:style w:type="character" w:styleId="15">
    <w:name w:val="footnote reference"/>
    <w:basedOn w:val="4"/>
    <w:semiHidden/>
    <w:unhideWhenUsed/>
    <w:uiPriority w:val="99"/>
    <w:rPr>
      <w:vertAlign w:val="superscript"/>
    </w:rPr>
  </w:style>
  <w:style w:type="paragraph" w:styleId="16">
    <w:name w:val="footnote text"/>
    <w:basedOn w:val="1"/>
    <w:link w:val="33"/>
    <w:semiHidden/>
    <w:unhideWhenUsed/>
    <w:uiPriority w:val="99"/>
    <w:pPr>
      <w:spacing w:after="0" w:line="240" w:lineRule="auto"/>
    </w:pPr>
    <w:rPr>
      <w:sz w:val="20"/>
      <w:szCs w:val="20"/>
    </w:rPr>
  </w:style>
  <w:style w:type="paragraph" w:styleId="17">
    <w:name w:val="header"/>
    <w:basedOn w:val="1"/>
    <w:link w:val="29"/>
    <w:uiPriority w:val="99"/>
    <w:pPr>
      <w:tabs>
        <w:tab w:val="center" w:pos="4320"/>
        <w:tab w:val="right" w:pos="8640"/>
      </w:tabs>
      <w:spacing w:after="0" w:line="240" w:lineRule="auto"/>
    </w:pPr>
    <w:rPr>
      <w:rFonts w:ascii="Times New Roman" w:hAnsi="Times New Roman" w:eastAsia="Times New Roman"/>
      <w:sz w:val="28"/>
      <w:szCs w:val="28"/>
    </w:rPr>
  </w:style>
  <w:style w:type="character" w:styleId="18">
    <w:name w:val="Hyperlink"/>
    <w:uiPriority w:val="0"/>
    <w:rPr>
      <w:rFonts w:cs="Times New Roman"/>
      <w:color w:val="0000FF"/>
      <w:u w:val="single"/>
    </w:rPr>
  </w:style>
  <w:style w:type="paragraph" w:styleId="19">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rPr>
  </w:style>
  <w:style w:type="character" w:styleId="20">
    <w:name w:val="page number"/>
    <w:uiPriority w:val="0"/>
    <w:rPr>
      <w:rFonts w:cs="Times New Roman"/>
    </w:rPr>
  </w:style>
  <w:style w:type="table" w:styleId="21">
    <w:name w:val="Table Grid"/>
    <w:basedOn w:val="5"/>
    <w:uiPriority w:val="59"/>
    <w:pPr>
      <w:spacing w:after="200" w:line="276" w:lineRule="auto"/>
    </w:pPr>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Heading 1 Char"/>
    <w:link w:val="2"/>
    <w:uiPriority w:val="0"/>
    <w:rPr>
      <w:rFonts w:ascii="Times New Roman" w:hAnsi="Times New Roman" w:eastAsia="Times New Roman" w:cs="Times New Roman"/>
      <w:b/>
      <w:bCs/>
      <w:sz w:val="28"/>
      <w:szCs w:val="24"/>
    </w:rPr>
  </w:style>
  <w:style w:type="character" w:customStyle="1" w:styleId="23">
    <w:name w:val="Heading 4 Char"/>
    <w:link w:val="3"/>
    <w:uiPriority w:val="0"/>
    <w:rPr>
      <w:rFonts w:ascii="Times New Roman" w:hAnsi="Times New Roman" w:eastAsia="Times New Roman" w:cs="Times New Roman"/>
      <w:b/>
      <w:bCs/>
      <w:sz w:val="26"/>
      <w:szCs w:val="24"/>
    </w:rPr>
  </w:style>
  <w:style w:type="character" w:customStyle="1" w:styleId="24">
    <w:name w:val="Footer Char"/>
    <w:link w:val="14"/>
    <w:uiPriority w:val="99"/>
    <w:rPr>
      <w:rFonts w:ascii="Times New Roman" w:hAnsi="Times New Roman" w:eastAsia="Times New Roman" w:cs="Times New Roman"/>
      <w:sz w:val="28"/>
      <w:szCs w:val="28"/>
    </w:rPr>
  </w:style>
  <w:style w:type="character" w:customStyle="1" w:styleId="25">
    <w:name w:val="Balloon Text Char"/>
    <w:link w:val="6"/>
    <w:semiHidden/>
    <w:uiPriority w:val="0"/>
    <w:rPr>
      <w:rFonts w:ascii="Tahoma" w:hAnsi="Tahoma" w:eastAsia="Times New Roman" w:cs="Tahoma"/>
      <w:sz w:val="16"/>
      <w:szCs w:val="16"/>
    </w:rPr>
  </w:style>
  <w:style w:type="character" w:customStyle="1" w:styleId="26">
    <w:name w:val="Body Text Char"/>
    <w:link w:val="7"/>
    <w:uiPriority w:val="0"/>
    <w:rPr>
      <w:rFonts w:ascii="Times New Roman" w:hAnsi="Times New Roman" w:eastAsia="Times New Roman" w:cs="Times New Roman"/>
      <w:b/>
      <w:bCs/>
      <w:sz w:val="28"/>
      <w:szCs w:val="24"/>
    </w:rPr>
  </w:style>
  <w:style w:type="character" w:customStyle="1" w:styleId="27">
    <w:name w:val="Body Text 2 Char"/>
    <w:link w:val="8"/>
    <w:uiPriority w:val="0"/>
    <w:rPr>
      <w:rFonts w:ascii="Times New Roman" w:hAnsi="Times New Roman" w:eastAsia="Times New Roman" w:cs="Times New Roman"/>
      <w:sz w:val="28"/>
      <w:szCs w:val="24"/>
    </w:rPr>
  </w:style>
  <w:style w:type="character" w:customStyle="1" w:styleId="28">
    <w:name w:val="Body Text 3 Char"/>
    <w:link w:val="9"/>
    <w:uiPriority w:val="0"/>
    <w:rPr>
      <w:rFonts w:ascii="Times New Roman" w:hAnsi="Times New Roman" w:eastAsia="Times New Roman" w:cs="Times New Roman"/>
      <w:color w:val="0000FF"/>
      <w:sz w:val="28"/>
      <w:szCs w:val="24"/>
    </w:rPr>
  </w:style>
  <w:style w:type="character" w:customStyle="1" w:styleId="29">
    <w:name w:val="Header Char"/>
    <w:link w:val="17"/>
    <w:uiPriority w:val="99"/>
    <w:rPr>
      <w:rFonts w:ascii="Times New Roman" w:hAnsi="Times New Roman" w:eastAsia="Times New Roman" w:cs="Times New Roman"/>
      <w:sz w:val="28"/>
      <w:szCs w:val="28"/>
    </w:rPr>
  </w:style>
  <w:style w:type="paragraph" w:styleId="30">
    <w:name w:val="List Paragraph"/>
    <w:basedOn w:val="1"/>
    <w:qFormat/>
    <w:uiPriority w:val="34"/>
    <w:pPr>
      <w:ind w:left="720"/>
      <w:contextualSpacing/>
    </w:pPr>
    <w:rPr>
      <w:rFonts w:ascii="Times New Roman" w:hAnsi="Times New Roman" w:eastAsia="Times New Roman"/>
    </w:rPr>
  </w:style>
  <w:style w:type="character" w:customStyle="1" w:styleId="31">
    <w:name w:val="Body Text Indent Char"/>
    <w:link w:val="10"/>
    <w:semiHidden/>
    <w:uiPriority w:val="99"/>
    <w:rPr>
      <w:sz w:val="22"/>
      <w:szCs w:val="22"/>
    </w:rPr>
  </w:style>
  <w:style w:type="character" w:customStyle="1" w:styleId="32">
    <w:name w:val="Body Text Indent 2 Char"/>
    <w:link w:val="11"/>
    <w:semiHidden/>
    <w:uiPriority w:val="99"/>
    <w:rPr>
      <w:sz w:val="22"/>
      <w:szCs w:val="22"/>
    </w:rPr>
  </w:style>
  <w:style w:type="character" w:customStyle="1" w:styleId="33">
    <w:name w:val="Footnote Text Char"/>
    <w:basedOn w:val="4"/>
    <w:link w:val="16"/>
    <w:semiHidden/>
    <w:uiPriority w:val="99"/>
  </w:style>
  <w:style w:type="character" w:customStyle="1" w:styleId="34">
    <w:name w:val="Comment Text Char"/>
    <w:basedOn w:val="4"/>
    <w:link w:val="13"/>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294BD-F2CC-46CC-853B-A4BE51E2A8DF}">
  <ds:schemaRefs/>
</ds:datastoreItem>
</file>

<file path=docProps/app.xml><?xml version="1.0" encoding="utf-8"?>
<Properties xmlns="http://schemas.openxmlformats.org/officeDocument/2006/extended-properties" xmlns:vt="http://schemas.openxmlformats.org/officeDocument/2006/docPropsVTypes">
  <Template>Normal</Template>
  <Pages>2</Pages>
  <Words>487</Words>
  <Characters>2778</Characters>
  <Lines>23</Lines>
  <Paragraphs>6</Paragraphs>
  <TotalTime>8</TotalTime>
  <ScaleCrop>false</ScaleCrop>
  <LinksUpToDate>false</LinksUpToDate>
  <CharactersWithSpaces>3259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2022-07-06T02:02:00Z</dcterms:created>
  <dc:creator>Thanh Tu</dc:creator>
  <cp:lastModifiedBy>Hue Minh</cp:lastModifiedBy>
  <cp:lastPrinted>2022-08-30T03:15:00Z</cp:lastPrinted>
  <dcterms:modified xsi:type="dcterms:W3CDTF">2024-10-19T09:00:34Z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230A98F09E2C47398EB9C14EFEA99BA5_12</vt:lpwstr>
  </property>
</Properties>
</file>